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4A81448E" w:rsidR="00171CCA" w:rsidRDefault="0088580A" w:rsidP="00171CCA">
      <w:pPr>
        <w:pStyle w:val="CH"/>
      </w:pPr>
      <w:bookmarkStart w:id="0" w:name="historyclause"/>
      <w:r>
        <w:t>3GPP TSG-RAN WG2 Meeting #133</w:t>
      </w:r>
      <w:r w:rsidR="00171CCA">
        <w:tab/>
        <w:t xml:space="preserve">           </w:t>
      </w:r>
      <w:r w:rsidR="000F1E6C">
        <w:t>R2-2</w:t>
      </w:r>
      <w:r w:rsidR="00CC1FBF">
        <w:t>6</w:t>
      </w:r>
      <w:r w:rsidR="00B639CB" w:rsidRPr="00B639CB">
        <w:t>00488</w:t>
      </w:r>
    </w:p>
    <w:p w14:paraId="5351DE09" w14:textId="388B9A98" w:rsidR="00171CCA" w:rsidRDefault="00884552" w:rsidP="00171CCA">
      <w:pPr>
        <w:pStyle w:val="CH"/>
        <w:tabs>
          <w:tab w:val="clear" w:pos="7920"/>
        </w:tabs>
        <w:rPr>
          <w:b w:val="0"/>
        </w:rPr>
      </w:pPr>
      <w:bookmarkStart w:id="1" w:name="OLE_LINK26"/>
      <w:bookmarkStart w:id="2" w:name="OLE_LINK25"/>
      <w:r w:rsidRPr="00884552">
        <w:rPr>
          <w:lang w:eastAsia="zh-CN"/>
        </w:rPr>
        <w:t>Gothenburg, Sweden</w:t>
      </w:r>
      <w:r w:rsidR="00BB0E1C">
        <w:t>,</w:t>
      </w:r>
      <w:bookmarkEnd w:id="1"/>
      <w:bookmarkEnd w:id="2"/>
      <w:r>
        <w:t xml:space="preserve"> February</w:t>
      </w:r>
      <w:r w:rsidR="007F19A3">
        <w:t xml:space="preserve"> 9</w:t>
      </w:r>
      <w:r w:rsidR="00BB0E1C">
        <w:rPr>
          <w:vertAlign w:val="superscript"/>
        </w:rPr>
        <w:t>th</w:t>
      </w:r>
      <w:r w:rsidR="007F19A3">
        <w:t xml:space="preserve"> – 13</w:t>
      </w:r>
      <w:r w:rsidR="000840F1">
        <w:rPr>
          <w:vertAlign w:val="superscript"/>
        </w:rPr>
        <w:t>t</w:t>
      </w:r>
      <w:r w:rsidR="003D2E73">
        <w:rPr>
          <w:vertAlign w:val="superscript"/>
        </w:rPr>
        <w:t>h</w:t>
      </w:r>
      <w:r w:rsidR="00171CCA">
        <w:t>, 202</w:t>
      </w:r>
      <w:r w:rsidR="0088580A">
        <w:rPr>
          <w:lang w:eastAsia="zh-CN"/>
        </w:rPr>
        <w:t>6</w:t>
      </w:r>
      <w:r w:rsidR="00171CCA">
        <w:tab/>
      </w:r>
    </w:p>
    <w:p w14:paraId="6752A414" w14:textId="77777777" w:rsidR="00CF2835" w:rsidRPr="000840F1" w:rsidRDefault="00CF2835">
      <w:pPr>
        <w:tabs>
          <w:tab w:val="left" w:pos="2160"/>
        </w:tabs>
        <w:rPr>
          <w:rFonts w:ascii="Arial" w:hAnsi="Arial" w:cs="Arial"/>
          <w:b/>
        </w:rPr>
      </w:pPr>
    </w:p>
    <w:p w14:paraId="686D74BF" w14:textId="078ABEDA" w:rsidR="00CF2835" w:rsidRDefault="00FD5BAD">
      <w:pPr>
        <w:pStyle w:val="CH"/>
        <w:rPr>
          <w:b w:val="0"/>
          <w:lang w:val="en-US" w:eastAsia="zh-CN"/>
        </w:rPr>
      </w:pPr>
      <w:r>
        <w:t>Agenda item:</w:t>
      </w:r>
      <w:r>
        <w:tab/>
      </w:r>
      <w:r w:rsidR="007D05A8">
        <w:rPr>
          <w:lang w:eastAsia="zh-CN"/>
        </w:rPr>
        <w:t>10.3.2.4</w:t>
      </w:r>
    </w:p>
    <w:p w14:paraId="4A24A94A" w14:textId="77777777" w:rsidR="00CF2835" w:rsidRDefault="004B1061">
      <w:pPr>
        <w:pStyle w:val="CH"/>
        <w:rPr>
          <w:b w:val="0"/>
          <w:lang w:val="en-US" w:eastAsia="zh-CN"/>
        </w:rPr>
      </w:pPr>
      <w:r>
        <w:t>Source:</w:t>
      </w:r>
      <w:r>
        <w:tab/>
        <w:t>China Telecom</w:t>
      </w:r>
    </w:p>
    <w:p w14:paraId="7B7F56EB" w14:textId="574CF8F7" w:rsidR="00CF2835" w:rsidRDefault="004B1061">
      <w:pPr>
        <w:pStyle w:val="CH"/>
        <w:ind w:left="2260" w:hanging="2260"/>
        <w:rPr>
          <w:lang w:val="en-US" w:eastAsia="zh-CN"/>
        </w:rPr>
      </w:pPr>
      <w:r>
        <w:t>Title:</w:t>
      </w:r>
      <w:r>
        <w:tab/>
      </w:r>
      <w:r w:rsidR="007D05A8" w:rsidRPr="007D05A8">
        <w:t>Discussion on 6GR paging</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4CD2CF03" w:rsidR="00856663" w:rsidRDefault="00676769">
      <w:pPr>
        <w:spacing w:beforeLines="100" w:before="240"/>
        <w:rPr>
          <w:lang w:val="en-US" w:eastAsia="zh-CN"/>
        </w:rPr>
      </w:pPr>
      <w:r>
        <w:rPr>
          <w:lang w:val="en-US" w:eastAsia="zh-CN"/>
        </w:rPr>
        <w:t xml:space="preserve">In this </w:t>
      </w:r>
      <w:r w:rsidR="006B6206">
        <w:rPr>
          <w:lang w:val="en-US" w:eastAsia="zh-CN"/>
        </w:rPr>
        <w:t>paper, we will mainly</w:t>
      </w:r>
      <w:r w:rsidR="00A63633">
        <w:rPr>
          <w:lang w:val="en-US" w:eastAsia="zh-CN"/>
        </w:rPr>
        <w:t xml:space="preserve"> </w:t>
      </w:r>
      <w:r w:rsidR="00F271DE">
        <w:rPr>
          <w:lang w:val="en-US" w:eastAsia="zh-CN"/>
        </w:rPr>
        <w:t>discuss</w:t>
      </w:r>
      <w:r w:rsidR="006B6206">
        <w:rPr>
          <w:lang w:val="en-US" w:eastAsia="zh-CN"/>
        </w:rPr>
        <w:t xml:space="preserve"> about paging occasion</w:t>
      </w:r>
      <w:r w:rsidR="006B6206">
        <w:rPr>
          <w:rFonts w:hint="eastAsia"/>
          <w:lang w:val="en-US" w:eastAsia="zh-CN"/>
        </w:rPr>
        <w:t>/</w:t>
      </w:r>
      <w:r w:rsidR="006B6206">
        <w:rPr>
          <w:lang w:val="en-US" w:eastAsia="zh-CN"/>
        </w:rPr>
        <w:t>paging frame distribution design</w:t>
      </w:r>
      <w:r w:rsidR="00B248D6" w:rsidRPr="00B248D6">
        <w:rPr>
          <w:lang w:val="en-US" w:eastAsia="zh-CN"/>
        </w:rPr>
        <w:t xml:space="preserve"> </w:t>
      </w:r>
      <w:r w:rsidR="00B248D6">
        <w:rPr>
          <w:lang w:val="en-US" w:eastAsia="zh-CN"/>
        </w:rPr>
        <w:t>in 6GR</w:t>
      </w:r>
      <w:r w:rsidR="006B6206">
        <w:rPr>
          <w:lang w:val="en-US" w:eastAsia="zh-CN"/>
        </w:rPr>
        <w:t xml:space="preserve"> from the perspective of energy saving</w:t>
      </w:r>
      <w:r w:rsidR="000F7881">
        <w:rPr>
          <w:lang w:val="en-US" w:eastAsia="zh-CN"/>
        </w:rPr>
        <w:t>.</w:t>
      </w:r>
      <w:r w:rsidR="00F57823">
        <w:rPr>
          <w:lang w:val="en-US" w:eastAsia="zh-CN"/>
        </w:rPr>
        <w:t xml:space="preserve"> </w:t>
      </w:r>
      <w:r w:rsidR="00427A0D">
        <w:rPr>
          <w:lang w:val="en-US" w:eastAsia="zh-CN"/>
        </w:rPr>
        <w:t>The discussion about p</w:t>
      </w:r>
      <w:r w:rsidR="00F57823">
        <w:rPr>
          <w:lang w:val="en-US" w:eastAsia="zh-CN"/>
        </w:rPr>
        <w:t>aging load distribution between multiple carriers is in our paper of s</w:t>
      </w:r>
      <w:r w:rsidR="00F57823" w:rsidRPr="00F57823">
        <w:rPr>
          <w:lang w:val="en-US" w:eastAsia="zh-CN"/>
        </w:rPr>
        <w:t>pectrum aggregation</w:t>
      </w:r>
      <w:r w:rsidR="00F57823">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03386224" w14:textId="0E4FD98D" w:rsidR="000865CA" w:rsidRDefault="00B248D6" w:rsidP="000865CA">
      <w:pPr>
        <w:snapToGrid w:val="0"/>
        <w:spacing w:after="120" w:line="280" w:lineRule="atLeast"/>
        <w:jc w:val="both"/>
        <w:rPr>
          <w:bCs/>
          <w:lang w:eastAsia="zh-CN"/>
        </w:rPr>
      </w:pPr>
      <w:r>
        <w:rPr>
          <w:bCs/>
          <w:lang w:eastAsia="zh-CN"/>
        </w:rPr>
        <w:t>RAN2 has the following agreements about paging in previous meetings:</w:t>
      </w:r>
    </w:p>
    <w:tbl>
      <w:tblPr>
        <w:tblStyle w:val="af1"/>
        <w:tblW w:w="0" w:type="auto"/>
        <w:tblLook w:val="04A0" w:firstRow="1" w:lastRow="0" w:firstColumn="1" w:lastColumn="0" w:noHBand="0" w:noVBand="1"/>
      </w:tblPr>
      <w:tblGrid>
        <w:gridCol w:w="9493"/>
      </w:tblGrid>
      <w:tr w:rsidR="006D6CE7" w14:paraId="2FACB2F0" w14:textId="77777777" w:rsidTr="007C13C7">
        <w:tc>
          <w:tcPr>
            <w:tcW w:w="9493" w:type="dxa"/>
          </w:tcPr>
          <w:p w14:paraId="63F03646" w14:textId="74802A2C" w:rsidR="000B0666" w:rsidRPr="000B0666" w:rsidRDefault="006120F0" w:rsidP="000865CA">
            <w:pPr>
              <w:snapToGrid w:val="0"/>
              <w:spacing w:after="120" w:line="280" w:lineRule="atLeast"/>
              <w:jc w:val="both"/>
              <w:rPr>
                <w:b/>
                <w:bCs/>
                <w:lang w:eastAsia="zh-CN"/>
              </w:rPr>
            </w:pPr>
            <w:r>
              <w:rPr>
                <w:b/>
                <w:bCs/>
                <w:lang w:eastAsia="zh-CN"/>
              </w:rPr>
              <w:t>RAN2#131bis</w:t>
            </w:r>
          </w:p>
          <w:p w14:paraId="631B76E2" w14:textId="298F9F79" w:rsidR="00C26013" w:rsidRPr="001A2017" w:rsidRDefault="006120F0" w:rsidP="006B6206">
            <w:pPr>
              <w:pStyle w:val="Agreement"/>
              <w:numPr>
                <w:ilvl w:val="0"/>
                <w:numId w:val="0"/>
              </w:numPr>
              <w:tabs>
                <w:tab w:val="clear" w:pos="1494"/>
              </w:tabs>
              <w:spacing w:beforeLines="50" w:before="120" w:afterLines="50" w:after="120"/>
              <w:ind w:left="357" w:hanging="357"/>
              <w:rPr>
                <w:rFonts w:ascii="Times New Roman" w:hAnsi="Times New Roman"/>
              </w:rPr>
            </w:pPr>
            <w:r w:rsidRPr="006120F0">
              <w:rPr>
                <w:rFonts w:ascii="Times New Roman" w:hAnsi="Times New Roman"/>
                <w:b w:val="0"/>
              </w:rPr>
              <w:t>Paging design should consider energy efficiency and simplicity for both UE and Network.</w:t>
            </w:r>
          </w:p>
        </w:tc>
      </w:tr>
    </w:tbl>
    <w:p w14:paraId="39A158C7" w14:textId="77777777" w:rsidR="006120F0" w:rsidRPr="006120F0" w:rsidRDefault="006120F0" w:rsidP="006120F0">
      <w:pPr>
        <w:spacing w:before="240"/>
        <w:jc w:val="both"/>
        <w:rPr>
          <w:kern w:val="2"/>
          <w:lang w:eastAsia="zh-CN"/>
        </w:rPr>
      </w:pPr>
      <w:r w:rsidRPr="006120F0">
        <w:rPr>
          <w:kern w:val="2"/>
          <w:lang w:eastAsia="zh-CN"/>
        </w:rPr>
        <w:t>In 5G-A, adaptation of paging (i.e. the value range for parameter N and the number of POs within one PF are extended to have increased interval between PFs but increased number of POs within one PF) is supported for network energy saving in Rel-19, considering minimum specification impact. However, the distribution of PFs/POs is still even. The PFs and the POs in one PF are determined by UE_ID, UE DRX cycle, and parameters (i.e. parameter N and the number of POs within one PF) configured by the network. From the perspective of the network, the distribution of the PFs</w:t>
      </w:r>
      <w:r w:rsidRPr="006120F0">
        <w:rPr>
          <w:rFonts w:hint="eastAsia"/>
          <w:kern w:val="2"/>
          <w:lang w:eastAsia="zh-CN"/>
        </w:rPr>
        <w:t>/</w:t>
      </w:r>
      <w:r w:rsidRPr="006120F0">
        <w:rPr>
          <w:kern w:val="2"/>
          <w:lang w:eastAsia="zh-CN"/>
        </w:rPr>
        <w:t>POs of UEs may be dispersive and not friendly to base station sleep. Then the energy saving gain may be limited. Now it is an opportunity to redesign the distribution of PF/PO. Uneven distribution of PF/PO should be considered to enable more sleep opportunity for the base station.</w:t>
      </w:r>
    </w:p>
    <w:p w14:paraId="1B37F347" w14:textId="158989DB" w:rsidR="006D6CE7" w:rsidRPr="00E242AC" w:rsidRDefault="006120F0" w:rsidP="006120F0">
      <w:pPr>
        <w:spacing w:beforeLines="100" w:before="240"/>
        <w:rPr>
          <w:bCs/>
          <w:lang w:eastAsia="zh-CN"/>
        </w:rPr>
      </w:pPr>
      <w:bookmarkStart w:id="3" w:name="OLE_LINK4"/>
      <w:bookmarkStart w:id="4" w:name="OLE_LINK5"/>
      <w:r w:rsidRPr="006120F0">
        <w:rPr>
          <w:b/>
          <w:kern w:val="2"/>
          <w:lang w:eastAsia="zh-CN"/>
        </w:rPr>
        <w:t>P</w:t>
      </w:r>
      <w:r w:rsidRPr="006120F0">
        <w:rPr>
          <w:rFonts w:hint="eastAsia"/>
          <w:b/>
          <w:kern w:val="2"/>
          <w:lang w:eastAsia="zh-CN"/>
        </w:rPr>
        <w:t xml:space="preserve">roposal </w:t>
      </w:r>
      <w:r w:rsidR="0036143C">
        <w:rPr>
          <w:b/>
          <w:kern w:val="2"/>
          <w:lang w:eastAsia="zh-CN"/>
        </w:rPr>
        <w:t>1: s</w:t>
      </w:r>
      <w:r w:rsidRPr="006120F0">
        <w:rPr>
          <w:b/>
          <w:kern w:val="2"/>
          <w:lang w:eastAsia="zh-CN"/>
        </w:rPr>
        <w:t>upport uneven distribution of PF/PO in 6G paging design.</w:t>
      </w:r>
      <w:bookmarkEnd w:id="3"/>
      <w:bookmarkEnd w:id="4"/>
    </w:p>
    <w:p w14:paraId="338C566D" w14:textId="78E596C7" w:rsidR="00781E36" w:rsidRDefault="009C3721" w:rsidP="008111D1">
      <w:pPr>
        <w:snapToGrid w:val="0"/>
        <w:spacing w:line="280" w:lineRule="atLeast"/>
        <w:jc w:val="both"/>
        <w:rPr>
          <w:bCs/>
          <w:lang w:eastAsia="zh-CN"/>
        </w:rPr>
      </w:pPr>
      <w:r>
        <w:rPr>
          <w:bCs/>
          <w:lang w:eastAsia="zh-CN"/>
        </w:rPr>
        <w:t>O</w:t>
      </w:r>
      <w:r w:rsidR="002F553F">
        <w:rPr>
          <w:bCs/>
          <w:lang w:eastAsia="zh-CN"/>
        </w:rPr>
        <w:t xml:space="preserve">n the other hand, </w:t>
      </w:r>
      <w:r w:rsidR="00604915">
        <w:rPr>
          <w:bCs/>
          <w:lang w:eastAsia="zh-CN"/>
        </w:rPr>
        <w:t>c</w:t>
      </w:r>
      <w:r w:rsidR="00604915" w:rsidRPr="00604915">
        <w:rPr>
          <w:bCs/>
          <w:lang w:eastAsia="zh-CN"/>
        </w:rPr>
        <w:t xml:space="preserve">ell DTX/DRX </w:t>
      </w:r>
      <w:bookmarkStart w:id="5" w:name="OLE_LINK6"/>
      <w:r w:rsidR="00604915" w:rsidRPr="00604915">
        <w:rPr>
          <w:bCs/>
          <w:lang w:eastAsia="zh-CN"/>
        </w:rPr>
        <w:t>mechanism</w:t>
      </w:r>
      <w:bookmarkEnd w:id="5"/>
      <w:r w:rsidR="004C7F5B">
        <w:rPr>
          <w:bCs/>
          <w:lang w:eastAsia="zh-CN"/>
        </w:rPr>
        <w:t xml:space="preserve"> </w:t>
      </w:r>
      <w:r w:rsidR="00604915" w:rsidRPr="00604915">
        <w:rPr>
          <w:bCs/>
          <w:lang w:eastAsia="zh-CN"/>
        </w:rPr>
        <w:t>in time domain</w:t>
      </w:r>
      <w:r w:rsidR="00604915">
        <w:rPr>
          <w:bCs/>
          <w:lang w:eastAsia="zh-CN"/>
        </w:rPr>
        <w:t xml:space="preserve"> is introduced in NR Rel-19</w:t>
      </w:r>
      <w:r w:rsidR="00F57823">
        <w:rPr>
          <w:bCs/>
          <w:lang w:eastAsia="zh-CN"/>
        </w:rPr>
        <w:t xml:space="preserve"> NES</w:t>
      </w:r>
      <w:r w:rsidR="008111D1">
        <w:rPr>
          <w:bCs/>
          <w:lang w:eastAsia="zh-CN"/>
        </w:rPr>
        <w:t>, in order to</w:t>
      </w:r>
      <w:r w:rsidR="008111D1">
        <w:t xml:space="preserve"> facilitate reducing </w:t>
      </w:r>
      <w:proofErr w:type="spellStart"/>
      <w:r w:rsidR="008111D1">
        <w:t>gNB</w:t>
      </w:r>
      <w:proofErr w:type="spellEnd"/>
      <w:r w:rsidR="008111D1">
        <w:t xml:space="preserve"> transmission/reception activity time</w:t>
      </w:r>
      <w:r w:rsidR="00604915">
        <w:rPr>
          <w:bCs/>
          <w:lang w:eastAsia="zh-CN"/>
        </w:rPr>
        <w:t xml:space="preserve">. </w:t>
      </w:r>
      <w:r w:rsidR="008111D1">
        <w:rPr>
          <w:bCs/>
          <w:lang w:eastAsia="zh-CN"/>
        </w:rPr>
        <w:t xml:space="preserve">However, NR </w:t>
      </w:r>
      <w:bookmarkStart w:id="6" w:name="OLE_LINK7"/>
      <w:r w:rsidR="008111D1">
        <w:rPr>
          <w:bCs/>
          <w:lang w:eastAsia="zh-CN"/>
        </w:rPr>
        <w:t xml:space="preserve">cell </w:t>
      </w:r>
      <w:r w:rsidR="008111D1" w:rsidRPr="00604915">
        <w:rPr>
          <w:bCs/>
          <w:lang w:eastAsia="zh-CN"/>
        </w:rPr>
        <w:t>DTX/DRX</w:t>
      </w:r>
      <w:bookmarkEnd w:id="6"/>
      <w:r w:rsidR="008111D1">
        <w:rPr>
          <w:bCs/>
          <w:lang w:eastAsia="zh-CN"/>
        </w:rPr>
        <w:t xml:space="preserve"> </w:t>
      </w:r>
      <w:r w:rsidR="008111D1" w:rsidRPr="00604915">
        <w:rPr>
          <w:bCs/>
          <w:lang w:eastAsia="zh-CN"/>
        </w:rPr>
        <w:t>mechanism</w:t>
      </w:r>
      <w:r w:rsidR="008111D1">
        <w:rPr>
          <w:bCs/>
          <w:lang w:eastAsia="zh-CN"/>
        </w:rPr>
        <w:t xml:space="preserve"> is only applicable </w:t>
      </w:r>
      <w:r w:rsidR="00C84248">
        <w:rPr>
          <w:bCs/>
          <w:lang w:eastAsia="zh-CN"/>
        </w:rPr>
        <w:t>for UEs in RRC_CONNECTED state</w:t>
      </w:r>
      <w:r w:rsidR="008111D1">
        <w:rPr>
          <w:bCs/>
          <w:lang w:eastAsia="zh-CN"/>
        </w:rPr>
        <w:t xml:space="preserve">. </w:t>
      </w:r>
      <w:r w:rsidR="00781E36">
        <w:rPr>
          <w:bCs/>
          <w:lang w:eastAsia="zh-CN"/>
        </w:rPr>
        <w:t>RAN2 has the followin</w:t>
      </w:r>
      <w:r w:rsidR="008111D1">
        <w:rPr>
          <w:bCs/>
          <w:lang w:eastAsia="zh-CN"/>
        </w:rPr>
        <w:t xml:space="preserve">g </w:t>
      </w:r>
      <w:r w:rsidR="00F57823">
        <w:rPr>
          <w:bCs/>
          <w:lang w:eastAsia="zh-CN"/>
        </w:rPr>
        <w:t xml:space="preserve">meeting </w:t>
      </w:r>
      <w:r w:rsidR="008111D1">
        <w:rPr>
          <w:bCs/>
          <w:lang w:eastAsia="zh-CN"/>
        </w:rPr>
        <w:t xml:space="preserve">agreements related to cell </w:t>
      </w:r>
      <w:r w:rsidR="008111D1" w:rsidRPr="00604915">
        <w:rPr>
          <w:bCs/>
          <w:lang w:eastAsia="zh-CN"/>
        </w:rPr>
        <w:t>DTX/DRX</w:t>
      </w:r>
      <w:r w:rsidR="008111D1">
        <w:rPr>
          <w:bCs/>
          <w:lang w:eastAsia="zh-CN"/>
        </w:rPr>
        <w:t xml:space="preserve"> under the agenda item of energy efficiency</w:t>
      </w:r>
      <w:r w:rsidR="00781E36">
        <w:rPr>
          <w:bCs/>
          <w:lang w:eastAsia="zh-CN"/>
        </w:rPr>
        <w:t>:</w:t>
      </w:r>
    </w:p>
    <w:tbl>
      <w:tblPr>
        <w:tblStyle w:val="af1"/>
        <w:tblW w:w="0" w:type="auto"/>
        <w:tblLook w:val="04A0" w:firstRow="1" w:lastRow="0" w:firstColumn="1" w:lastColumn="0" w:noHBand="0" w:noVBand="1"/>
      </w:tblPr>
      <w:tblGrid>
        <w:gridCol w:w="9493"/>
      </w:tblGrid>
      <w:tr w:rsidR="00781E36" w14:paraId="00D845CE" w14:textId="77777777" w:rsidTr="007C13C7">
        <w:tc>
          <w:tcPr>
            <w:tcW w:w="9493" w:type="dxa"/>
          </w:tcPr>
          <w:p w14:paraId="29DC5A42" w14:textId="62E25833" w:rsidR="00781E36" w:rsidRPr="000B0666" w:rsidRDefault="00781E36" w:rsidP="00AA0949">
            <w:pPr>
              <w:snapToGrid w:val="0"/>
              <w:spacing w:after="120" w:line="280" w:lineRule="atLeast"/>
              <w:jc w:val="both"/>
              <w:rPr>
                <w:b/>
                <w:bCs/>
                <w:lang w:eastAsia="zh-CN"/>
              </w:rPr>
            </w:pPr>
            <w:r>
              <w:rPr>
                <w:b/>
                <w:bCs/>
                <w:lang w:eastAsia="zh-CN"/>
              </w:rPr>
              <w:t>RAN2#132</w:t>
            </w:r>
          </w:p>
          <w:p w14:paraId="1391C7C9" w14:textId="78CC2C3E" w:rsidR="00781E36" w:rsidRPr="00781E36" w:rsidRDefault="00781E36" w:rsidP="00781E36">
            <w:pPr>
              <w:pStyle w:val="Agreement"/>
              <w:numPr>
                <w:ilvl w:val="0"/>
                <w:numId w:val="0"/>
              </w:numPr>
              <w:tabs>
                <w:tab w:val="clear" w:pos="1494"/>
              </w:tabs>
              <w:spacing w:beforeLines="50" w:before="120" w:afterLines="50" w:after="120"/>
              <w:ind w:left="357" w:hanging="357"/>
              <w:rPr>
                <w:rFonts w:ascii="Times New Roman" w:hAnsi="Times New Roman"/>
                <w:b w:val="0"/>
              </w:rPr>
            </w:pPr>
            <w:r w:rsidRPr="00781E36">
              <w:rPr>
                <w:rFonts w:ascii="Times New Roman" w:hAnsi="Times New Roman"/>
                <w:b w:val="0"/>
              </w:rPr>
              <w:t>1.</w:t>
            </w:r>
            <w:r w:rsidRPr="00781E36">
              <w:rPr>
                <w:rFonts w:ascii="Times New Roman" w:hAnsi="Times New Roman"/>
                <w:b w:val="0"/>
              </w:rPr>
              <w:tab/>
              <w:t>Study further how to achieve sleeping opportunities (e.g. CELL</w:t>
            </w:r>
            <w:r>
              <w:rPr>
                <w:rFonts w:ascii="Times New Roman" w:hAnsi="Times New Roman"/>
                <w:b w:val="0"/>
              </w:rPr>
              <w:t xml:space="preserve"> DTX/DRX) for connected mode.</w:t>
            </w:r>
          </w:p>
          <w:p w14:paraId="5AAA34B9" w14:textId="701A9CE1" w:rsidR="00781E36" w:rsidRPr="00781E36" w:rsidRDefault="00781E36" w:rsidP="00781E36">
            <w:pPr>
              <w:pStyle w:val="Agreement"/>
              <w:numPr>
                <w:ilvl w:val="0"/>
                <w:numId w:val="0"/>
              </w:numPr>
              <w:tabs>
                <w:tab w:val="clear" w:pos="1494"/>
              </w:tabs>
              <w:spacing w:beforeLines="50" w:before="120" w:afterLines="50" w:after="120"/>
              <w:ind w:left="357" w:hanging="357"/>
              <w:rPr>
                <w:rFonts w:ascii="Times New Roman" w:hAnsi="Times New Roman"/>
                <w:b w:val="0"/>
              </w:rPr>
            </w:pPr>
            <w:r w:rsidRPr="00781E36">
              <w:rPr>
                <w:rFonts w:ascii="Times New Roman" w:hAnsi="Times New Roman"/>
                <w:b w:val="0"/>
              </w:rPr>
              <w:t>2.</w:t>
            </w:r>
            <w:r w:rsidRPr="00781E36">
              <w:rPr>
                <w:rFonts w:ascii="Times New Roman" w:hAnsi="Times New Roman"/>
                <w:b w:val="0"/>
              </w:rPr>
              <w:tab/>
              <w:t>There are benefits from NW perspective to aligning the sleeping opportunities (e.g. CELL_DTX/D</w:t>
            </w:r>
            <w:r>
              <w:rPr>
                <w:rFonts w:ascii="Times New Roman" w:hAnsi="Times New Roman"/>
                <w:b w:val="0"/>
              </w:rPr>
              <w:t>RX) across different states.</w:t>
            </w:r>
          </w:p>
          <w:p w14:paraId="057F5478" w14:textId="5FEB6962" w:rsidR="00781E36" w:rsidRPr="00781E36" w:rsidRDefault="00781E36" w:rsidP="00781E36">
            <w:pPr>
              <w:pStyle w:val="Agreement"/>
              <w:numPr>
                <w:ilvl w:val="0"/>
                <w:numId w:val="0"/>
              </w:numPr>
              <w:tabs>
                <w:tab w:val="clear" w:pos="1494"/>
              </w:tabs>
              <w:spacing w:beforeLines="50" w:before="120" w:afterLines="50" w:after="120"/>
              <w:ind w:left="357" w:hanging="357"/>
              <w:rPr>
                <w:rFonts w:ascii="Times New Roman" w:hAnsi="Times New Roman"/>
                <w:bCs/>
                <w:lang w:eastAsia="zh-CN"/>
              </w:rPr>
            </w:pPr>
            <w:r w:rsidRPr="00781E36">
              <w:rPr>
                <w:rFonts w:ascii="Times New Roman" w:hAnsi="Times New Roman"/>
                <w:b w:val="0"/>
              </w:rPr>
              <w:t>3.</w:t>
            </w:r>
            <w:r w:rsidRPr="00781E36">
              <w:rPr>
                <w:rFonts w:ascii="Times New Roman" w:hAnsi="Times New Roman"/>
                <w:b w:val="0"/>
              </w:rPr>
              <w:tab/>
              <w:t xml:space="preserve">For non-connected state wait for further progress on the design common signal/SI/paging/RA, </w:t>
            </w:r>
            <w:proofErr w:type="spellStart"/>
            <w:r w:rsidRPr="00781E36">
              <w:rPr>
                <w:rFonts w:ascii="Times New Roman" w:hAnsi="Times New Roman"/>
                <w:b w:val="0"/>
              </w:rPr>
              <w:t>etc</w:t>
            </w:r>
            <w:proofErr w:type="spellEnd"/>
            <w:r w:rsidRPr="00781E36">
              <w:rPr>
                <w:rFonts w:ascii="Times New Roman" w:hAnsi="Times New Roman"/>
                <w:b w:val="0"/>
              </w:rPr>
              <w:t xml:space="preserve"> design from RAN2 and other WGs.</w:t>
            </w:r>
          </w:p>
        </w:tc>
      </w:tr>
    </w:tbl>
    <w:p w14:paraId="5CD5C1D2" w14:textId="1C4FA8B3" w:rsidR="00F57823" w:rsidRPr="008111D1" w:rsidRDefault="008111D1" w:rsidP="00170446">
      <w:pPr>
        <w:snapToGrid w:val="0"/>
        <w:spacing w:beforeLines="50" w:before="120" w:line="280" w:lineRule="atLeast"/>
        <w:jc w:val="both"/>
        <w:rPr>
          <w:bCs/>
          <w:lang w:eastAsia="zh-CN"/>
        </w:rPr>
      </w:pPr>
      <w:r>
        <w:rPr>
          <w:bCs/>
          <w:lang w:eastAsia="zh-CN"/>
        </w:rPr>
        <w:t>In our understanding, it is beneficial and feasible t</w:t>
      </w:r>
      <w:r w:rsidR="00C84248">
        <w:rPr>
          <w:bCs/>
          <w:lang w:eastAsia="zh-CN"/>
        </w:rPr>
        <w:t xml:space="preserve">o make cell </w:t>
      </w:r>
      <w:r w:rsidR="00C84248" w:rsidRPr="00604915">
        <w:rPr>
          <w:bCs/>
          <w:lang w:eastAsia="zh-CN"/>
        </w:rPr>
        <w:t>DTX/DRX</w:t>
      </w:r>
      <w:r w:rsidR="00C84248">
        <w:rPr>
          <w:bCs/>
          <w:lang w:eastAsia="zh-CN"/>
        </w:rPr>
        <w:t xml:space="preserve"> </w:t>
      </w:r>
      <w:r w:rsidR="00C84248" w:rsidRPr="00604915">
        <w:rPr>
          <w:bCs/>
          <w:lang w:eastAsia="zh-CN"/>
        </w:rPr>
        <w:t>mechanism</w:t>
      </w:r>
      <w:r w:rsidR="00C84248">
        <w:rPr>
          <w:bCs/>
          <w:lang w:eastAsia="zh-CN"/>
        </w:rPr>
        <w:t xml:space="preserve"> also applicable for UEs in non-connected state</w:t>
      </w:r>
      <w:r w:rsidR="00784382">
        <w:rPr>
          <w:bCs/>
          <w:lang w:eastAsia="zh-CN"/>
        </w:rPr>
        <w:t xml:space="preserve">, i.e. </w:t>
      </w:r>
      <w:r w:rsidR="00F57823">
        <w:rPr>
          <w:bCs/>
          <w:lang w:eastAsia="zh-CN"/>
        </w:rPr>
        <w:t xml:space="preserve">the </w:t>
      </w:r>
      <w:r w:rsidR="00784382" w:rsidRPr="00784382">
        <w:rPr>
          <w:bCs/>
          <w:lang w:eastAsia="zh-CN"/>
        </w:rPr>
        <w:t>common signal/channel transmissions</w:t>
      </w:r>
      <w:r w:rsidR="00784382">
        <w:rPr>
          <w:bCs/>
          <w:lang w:eastAsia="zh-CN"/>
        </w:rPr>
        <w:t xml:space="preserve"> are located in </w:t>
      </w:r>
      <w:bookmarkStart w:id="7" w:name="OLE_LINK8"/>
      <w:r w:rsidR="00784382">
        <w:rPr>
          <w:bCs/>
          <w:lang w:eastAsia="zh-CN"/>
        </w:rPr>
        <w:t>the active</w:t>
      </w:r>
      <w:r w:rsidR="00784382" w:rsidRPr="00784382">
        <w:rPr>
          <w:bCs/>
          <w:lang w:eastAsia="zh-CN"/>
        </w:rPr>
        <w:t xml:space="preserve"> periods of the </w:t>
      </w:r>
      <w:r w:rsidR="00784382">
        <w:t>cell DTX/DRX pattern</w:t>
      </w:r>
      <w:r w:rsidR="00784382">
        <w:rPr>
          <w:bCs/>
          <w:lang w:eastAsia="zh-CN"/>
        </w:rPr>
        <w:t>.</w:t>
      </w:r>
      <w:bookmarkEnd w:id="7"/>
      <w:r w:rsidR="00784382">
        <w:rPr>
          <w:bCs/>
          <w:lang w:eastAsia="zh-CN"/>
        </w:rPr>
        <w:t xml:space="preserve"> Regarding paging design, it is better to distribute paging frames and paging occasions in the active</w:t>
      </w:r>
      <w:r w:rsidR="00784382" w:rsidRPr="00784382">
        <w:rPr>
          <w:bCs/>
          <w:lang w:eastAsia="zh-CN"/>
        </w:rPr>
        <w:t xml:space="preserve"> periods of the </w:t>
      </w:r>
      <w:r w:rsidR="00784382">
        <w:t>cell DTX pattern of the base station</w:t>
      </w:r>
      <w:r w:rsidR="005976DD">
        <w:rPr>
          <w:bCs/>
          <w:lang w:eastAsia="zh-CN"/>
        </w:rPr>
        <w:t>, based on the u</w:t>
      </w:r>
      <w:r w:rsidR="005976DD" w:rsidRPr="005976DD">
        <w:rPr>
          <w:bCs/>
          <w:lang w:eastAsia="zh-CN"/>
        </w:rPr>
        <w:t>neven distribution of PF/PO in 6G paging design</w:t>
      </w:r>
      <w:r w:rsidR="005976DD">
        <w:rPr>
          <w:bCs/>
          <w:lang w:eastAsia="zh-CN"/>
        </w:rPr>
        <w:t>.</w:t>
      </w:r>
      <w:r w:rsidR="005B423C">
        <w:rPr>
          <w:bCs/>
          <w:lang w:eastAsia="zh-CN"/>
        </w:rPr>
        <w:t xml:space="preserve"> We can further study if any spec impact is needed.</w:t>
      </w:r>
      <w:r w:rsidR="00F57823">
        <w:rPr>
          <w:rFonts w:hint="eastAsia"/>
          <w:bCs/>
          <w:lang w:eastAsia="zh-CN"/>
        </w:rPr>
        <w:t xml:space="preserve"> </w:t>
      </w:r>
      <w:r w:rsidR="00F57823">
        <w:rPr>
          <w:bCs/>
          <w:lang w:eastAsia="zh-CN"/>
        </w:rPr>
        <w:t xml:space="preserve">For example, </w:t>
      </w:r>
      <w:r w:rsidR="00363477">
        <w:rPr>
          <w:bCs/>
          <w:lang w:eastAsia="zh-CN"/>
        </w:rPr>
        <w:t xml:space="preserve">active cell DTX pattern related information is considered in </w:t>
      </w:r>
      <w:bookmarkStart w:id="8" w:name="OLE_LINK11"/>
      <w:r w:rsidR="00363477">
        <w:rPr>
          <w:bCs/>
          <w:lang w:eastAsia="zh-CN"/>
        </w:rPr>
        <w:t>the determination of PF/PO by UE</w:t>
      </w:r>
      <w:bookmarkEnd w:id="8"/>
      <w:r w:rsidR="00363477">
        <w:rPr>
          <w:bCs/>
          <w:lang w:eastAsia="zh-CN"/>
        </w:rPr>
        <w:t>.</w:t>
      </w:r>
    </w:p>
    <w:p w14:paraId="143D2A4F" w14:textId="0AE3AF60" w:rsidR="000865CA" w:rsidRDefault="000F1E6C" w:rsidP="000865CA">
      <w:pPr>
        <w:snapToGrid w:val="0"/>
        <w:spacing w:after="120" w:line="280" w:lineRule="atLeast"/>
        <w:jc w:val="both"/>
        <w:rPr>
          <w:bCs/>
          <w:lang w:val="en-US" w:eastAsia="zh-CN"/>
        </w:rPr>
      </w:pPr>
      <w:r>
        <w:rPr>
          <w:b/>
          <w:lang w:val="en-US" w:eastAsia="zh-CN"/>
        </w:rPr>
        <w:lastRenderedPageBreak/>
        <w:t>Proposal 2</w:t>
      </w:r>
      <w:r w:rsidR="003A490E">
        <w:rPr>
          <w:b/>
          <w:lang w:val="en-US" w:eastAsia="zh-CN"/>
        </w:rPr>
        <w:t>:</w:t>
      </w:r>
      <w:r w:rsidR="003153B0">
        <w:rPr>
          <w:b/>
          <w:lang w:val="en-US" w:eastAsia="zh-CN"/>
        </w:rPr>
        <w:t xml:space="preserve"> </w:t>
      </w:r>
      <w:r w:rsidR="0036143C">
        <w:rPr>
          <w:b/>
          <w:kern w:val="2"/>
          <w:lang w:eastAsia="zh-CN"/>
        </w:rPr>
        <w:t xml:space="preserve">study how to make </w:t>
      </w:r>
      <w:r w:rsidR="005B423C" w:rsidRPr="005B423C">
        <w:rPr>
          <w:b/>
          <w:lang w:val="en-US" w:eastAsia="zh-CN"/>
        </w:rPr>
        <w:t>PF/PO</w:t>
      </w:r>
      <w:r w:rsidR="0036143C">
        <w:rPr>
          <w:b/>
          <w:lang w:val="en-US" w:eastAsia="zh-CN"/>
        </w:rPr>
        <w:t xml:space="preserve"> </w:t>
      </w:r>
      <w:r w:rsidR="0036143C">
        <w:rPr>
          <w:b/>
          <w:kern w:val="2"/>
          <w:lang w:eastAsia="zh-CN"/>
        </w:rPr>
        <w:t>distribution</w:t>
      </w:r>
      <w:r w:rsidR="0036143C">
        <w:rPr>
          <w:b/>
          <w:lang w:val="en-US" w:eastAsia="zh-CN"/>
        </w:rPr>
        <w:t xml:space="preserve"> with</w:t>
      </w:r>
      <w:r w:rsidR="00A83F3A">
        <w:rPr>
          <w:b/>
          <w:lang w:val="en-US" w:eastAsia="zh-CN"/>
        </w:rPr>
        <w:t>in</w:t>
      </w:r>
      <w:r w:rsidR="00A83F3A" w:rsidRPr="00A83F3A">
        <w:t xml:space="preserve"> </w:t>
      </w:r>
      <w:r w:rsidR="00A83F3A" w:rsidRPr="00A83F3A">
        <w:rPr>
          <w:b/>
          <w:lang w:val="en-US" w:eastAsia="zh-CN"/>
        </w:rPr>
        <w:t>the active peri</w:t>
      </w:r>
      <w:r w:rsidR="00A83F3A">
        <w:rPr>
          <w:b/>
          <w:lang w:val="en-US" w:eastAsia="zh-CN"/>
        </w:rPr>
        <w:t xml:space="preserve">ods of the cell DTX pattern in </w:t>
      </w:r>
      <w:r w:rsidR="00A83F3A" w:rsidRPr="006120F0">
        <w:rPr>
          <w:b/>
          <w:kern w:val="2"/>
          <w:lang w:eastAsia="zh-CN"/>
        </w:rPr>
        <w:t>6G paging design</w:t>
      </w:r>
      <w:r w:rsidR="00A83F3A">
        <w:rPr>
          <w:b/>
          <w:lang w:val="en-US" w:eastAsia="zh-CN"/>
        </w:rPr>
        <w:t xml:space="preserve">. FFS </w:t>
      </w:r>
      <w:r w:rsidR="00552A97">
        <w:rPr>
          <w:b/>
          <w:lang w:val="en-US" w:eastAsia="zh-CN"/>
        </w:rPr>
        <w:t xml:space="preserve">whether </w:t>
      </w:r>
      <w:r w:rsidR="00A83F3A">
        <w:rPr>
          <w:b/>
          <w:lang w:val="en-US" w:eastAsia="zh-CN"/>
        </w:rPr>
        <w:t>any spec impact</w:t>
      </w:r>
      <w:r w:rsidR="007A2AF3">
        <w:rPr>
          <w:b/>
          <w:lang w:val="en-US" w:eastAsia="zh-CN"/>
        </w:rPr>
        <w:t xml:space="preserve"> is needed</w:t>
      </w:r>
      <w:r w:rsidR="00363477">
        <w:rPr>
          <w:b/>
          <w:lang w:val="en-US" w:eastAsia="zh-CN"/>
        </w:rPr>
        <w:t xml:space="preserve"> </w:t>
      </w:r>
      <w:r w:rsidR="00552A97">
        <w:rPr>
          <w:b/>
          <w:lang w:val="en-US" w:eastAsia="zh-CN"/>
        </w:rPr>
        <w:t xml:space="preserve">or not </w:t>
      </w:r>
      <w:r w:rsidR="00363477">
        <w:rPr>
          <w:b/>
          <w:lang w:val="en-US" w:eastAsia="zh-CN"/>
        </w:rPr>
        <w:t>(e.g.</w:t>
      </w:r>
      <w:r w:rsidR="00975E91" w:rsidRPr="00975E91">
        <w:t xml:space="preserve"> </w:t>
      </w:r>
      <w:r w:rsidR="00975E91" w:rsidRPr="00975E91">
        <w:rPr>
          <w:b/>
          <w:lang w:val="en-US" w:eastAsia="zh-CN"/>
        </w:rPr>
        <w:t>t</w:t>
      </w:r>
      <w:r w:rsidR="001E0D9E">
        <w:rPr>
          <w:b/>
          <w:lang w:val="en-US" w:eastAsia="zh-CN"/>
        </w:rPr>
        <w:t>he determination of PF/PO by UE</w:t>
      </w:r>
      <w:r w:rsidR="00363477">
        <w:rPr>
          <w:b/>
          <w:lang w:val="en-US" w:eastAsia="zh-CN"/>
        </w:rPr>
        <w:t>)</w:t>
      </w:r>
      <w:r w:rsidR="00A83F3A">
        <w:rPr>
          <w:b/>
          <w:lang w:val="en-US" w:eastAsia="zh-CN"/>
        </w:rPr>
        <w:t>.</w:t>
      </w:r>
    </w:p>
    <w:p w14:paraId="1C499679" w14:textId="1CF13F36"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20F587E5" w14:textId="70154C26" w:rsidR="000F1E6C" w:rsidRDefault="002F553F" w:rsidP="000F1E6C">
      <w:pPr>
        <w:snapToGrid w:val="0"/>
        <w:spacing w:line="280" w:lineRule="atLeast"/>
        <w:jc w:val="both"/>
        <w:rPr>
          <w:b/>
          <w:kern w:val="2"/>
          <w:lang w:eastAsia="zh-CN"/>
        </w:rPr>
      </w:pPr>
      <w:r w:rsidRPr="006120F0">
        <w:rPr>
          <w:b/>
          <w:kern w:val="2"/>
          <w:lang w:eastAsia="zh-CN"/>
        </w:rPr>
        <w:t>P</w:t>
      </w:r>
      <w:r w:rsidRPr="006120F0">
        <w:rPr>
          <w:rFonts w:hint="eastAsia"/>
          <w:b/>
          <w:kern w:val="2"/>
          <w:lang w:eastAsia="zh-CN"/>
        </w:rPr>
        <w:t xml:space="preserve">roposal </w:t>
      </w:r>
      <w:r w:rsidR="0036143C">
        <w:rPr>
          <w:b/>
          <w:kern w:val="2"/>
          <w:lang w:eastAsia="zh-CN"/>
        </w:rPr>
        <w:t>1: s</w:t>
      </w:r>
      <w:r w:rsidRPr="006120F0">
        <w:rPr>
          <w:b/>
          <w:kern w:val="2"/>
          <w:lang w:eastAsia="zh-CN"/>
        </w:rPr>
        <w:t>upport uneven distribution of PF/PO in 6G paging design.</w:t>
      </w:r>
    </w:p>
    <w:p w14:paraId="2F7E6F6A" w14:textId="2F953A20" w:rsidR="005B423C" w:rsidRPr="00A33D72" w:rsidRDefault="00552A97" w:rsidP="000F1E6C">
      <w:pPr>
        <w:snapToGrid w:val="0"/>
        <w:spacing w:line="280" w:lineRule="atLeast"/>
        <w:jc w:val="both"/>
        <w:rPr>
          <w:b/>
          <w:lang w:eastAsia="zh-CN"/>
        </w:rPr>
      </w:pPr>
      <w:r>
        <w:rPr>
          <w:b/>
          <w:lang w:val="en-US" w:eastAsia="zh-CN"/>
        </w:rPr>
        <w:t xml:space="preserve">Proposal 2: </w:t>
      </w:r>
      <w:r>
        <w:rPr>
          <w:b/>
          <w:kern w:val="2"/>
          <w:lang w:eastAsia="zh-CN"/>
        </w:rPr>
        <w:t xml:space="preserve">study how to make </w:t>
      </w:r>
      <w:r w:rsidRPr="005B423C">
        <w:rPr>
          <w:b/>
          <w:lang w:val="en-US" w:eastAsia="zh-CN"/>
        </w:rPr>
        <w:t>PF/PO</w:t>
      </w:r>
      <w:r>
        <w:rPr>
          <w:b/>
          <w:lang w:val="en-US" w:eastAsia="zh-CN"/>
        </w:rPr>
        <w:t xml:space="preserve"> </w:t>
      </w:r>
      <w:r>
        <w:rPr>
          <w:b/>
          <w:kern w:val="2"/>
          <w:lang w:eastAsia="zh-CN"/>
        </w:rPr>
        <w:t>distribution</w:t>
      </w:r>
      <w:r>
        <w:rPr>
          <w:b/>
          <w:lang w:val="en-US" w:eastAsia="zh-CN"/>
        </w:rPr>
        <w:t xml:space="preserve"> within</w:t>
      </w:r>
      <w:r w:rsidRPr="00A83F3A">
        <w:t xml:space="preserve"> </w:t>
      </w:r>
      <w:r w:rsidRPr="00A83F3A">
        <w:rPr>
          <w:b/>
          <w:lang w:val="en-US" w:eastAsia="zh-CN"/>
        </w:rPr>
        <w:t>the active peri</w:t>
      </w:r>
      <w:r>
        <w:rPr>
          <w:b/>
          <w:lang w:val="en-US" w:eastAsia="zh-CN"/>
        </w:rPr>
        <w:t xml:space="preserve">ods of the cell DTX pattern in </w:t>
      </w:r>
      <w:r w:rsidRPr="006120F0">
        <w:rPr>
          <w:b/>
          <w:kern w:val="2"/>
          <w:lang w:eastAsia="zh-CN"/>
        </w:rPr>
        <w:t>6G paging design</w:t>
      </w:r>
      <w:r>
        <w:rPr>
          <w:b/>
          <w:lang w:val="en-US" w:eastAsia="zh-CN"/>
        </w:rPr>
        <w:t>. FFS whether any spec impact is needed or not</w:t>
      </w:r>
      <w:r>
        <w:rPr>
          <w:b/>
          <w:lang w:val="en-US" w:eastAsia="zh-CN"/>
        </w:rPr>
        <w:t xml:space="preserve"> </w:t>
      </w:r>
      <w:r>
        <w:rPr>
          <w:b/>
          <w:lang w:val="en-US" w:eastAsia="zh-CN"/>
        </w:rPr>
        <w:t>(e.g.</w:t>
      </w:r>
      <w:r w:rsidRPr="00975E91">
        <w:t xml:space="preserve"> </w:t>
      </w:r>
      <w:r w:rsidRPr="00975E91">
        <w:rPr>
          <w:b/>
          <w:lang w:val="en-US" w:eastAsia="zh-CN"/>
        </w:rPr>
        <w:t>t</w:t>
      </w:r>
      <w:r>
        <w:rPr>
          <w:b/>
          <w:lang w:val="en-US" w:eastAsia="zh-CN"/>
        </w:rPr>
        <w:t>he determin</w:t>
      </w:r>
      <w:bookmarkStart w:id="9" w:name="_GoBack"/>
      <w:bookmarkEnd w:id="9"/>
      <w:r>
        <w:rPr>
          <w:b/>
          <w:lang w:val="en-US" w:eastAsia="zh-CN"/>
        </w:rPr>
        <w:t>ation of PF/PO by UE).</w:t>
      </w:r>
    </w:p>
    <w:sectPr w:rsidR="005B423C" w:rsidRPr="00A33D72">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F6E4A" w14:textId="77777777" w:rsidR="00A57931" w:rsidRDefault="00A57931">
      <w:pPr>
        <w:spacing w:after="0"/>
      </w:pPr>
      <w:r>
        <w:separator/>
      </w:r>
    </w:p>
  </w:endnote>
  <w:endnote w:type="continuationSeparator" w:id="0">
    <w:p w14:paraId="2D725F3C" w14:textId="77777777" w:rsidR="00A57931" w:rsidRDefault="00A579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EFF79" w14:textId="77777777" w:rsidR="00A57931" w:rsidRDefault="00A57931">
      <w:pPr>
        <w:spacing w:after="0"/>
      </w:pPr>
      <w:r>
        <w:separator/>
      </w:r>
    </w:p>
  </w:footnote>
  <w:footnote w:type="continuationSeparator" w:id="0">
    <w:p w14:paraId="0DE04E71" w14:textId="77777777" w:rsidR="00A57931" w:rsidRDefault="00A579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59BAFD8E"/>
    <w:multiLevelType w:val="singleLevel"/>
    <w:tmpl w:val="59BAFD8E"/>
    <w:lvl w:ilvl="0">
      <w:start w:val="1"/>
      <w:numFmt w:val="decimal"/>
      <w:lvlText w:val="%1)"/>
      <w:lvlJc w:val="left"/>
      <w:pPr>
        <w:ind w:left="425" w:hanging="425"/>
      </w:pPr>
    </w:lvl>
  </w:abstractNum>
  <w:abstractNum w:abstractNumId="1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0"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1"/>
  </w:num>
  <w:num w:numId="4">
    <w:abstractNumId w:val="14"/>
  </w:num>
  <w:num w:numId="5">
    <w:abstractNumId w:val="16"/>
  </w:num>
  <w:num w:numId="6">
    <w:abstractNumId w:val="4"/>
  </w:num>
  <w:num w:numId="7">
    <w:abstractNumId w:val="4"/>
  </w:num>
  <w:num w:numId="8">
    <w:abstractNumId w:val="6"/>
  </w:num>
  <w:num w:numId="9">
    <w:abstractNumId w:val="5"/>
  </w:num>
  <w:num w:numId="10">
    <w:abstractNumId w:val="18"/>
  </w:num>
  <w:num w:numId="11">
    <w:abstractNumId w:val="3"/>
  </w:num>
  <w:num w:numId="12">
    <w:abstractNumId w:val="10"/>
  </w:num>
  <w:num w:numId="13">
    <w:abstractNumId w:val="13"/>
    <w:lvlOverride w:ilvl="0">
      <w:startOverride w:val="1"/>
    </w:lvlOverride>
  </w:num>
  <w:num w:numId="14">
    <w:abstractNumId w:val="7"/>
    <w:lvlOverride w:ilvl="0">
      <w:startOverride w:val="1"/>
    </w:lvlOverride>
  </w:num>
  <w:num w:numId="15">
    <w:abstractNumId w:val="20"/>
  </w:num>
  <w:num w:numId="16">
    <w:abstractNumId w:val="2"/>
  </w:num>
  <w:num w:numId="17">
    <w:abstractNumId w:val="15"/>
  </w:num>
  <w:num w:numId="18">
    <w:abstractNumId w:val="12"/>
  </w:num>
  <w:num w:numId="19">
    <w:abstractNumId w:val="21"/>
  </w:num>
  <w:num w:numId="20">
    <w:abstractNumId w:val="8"/>
  </w:num>
  <w:num w:numId="21">
    <w:abstractNumId w:val="17"/>
  </w:num>
  <w:num w:numId="22">
    <w:abstractNumId w:val="1"/>
  </w:num>
  <w:num w:numId="23">
    <w:abstractNumId w:val="19"/>
  </w:num>
  <w:num w:numId="24">
    <w:abstractNumId w:val="19"/>
  </w:num>
  <w:num w:numId="25">
    <w:abstractNumId w:val="19"/>
  </w:num>
  <w:num w:numId="26">
    <w:abstractNumId w:val="19"/>
  </w:num>
  <w:num w:numId="27">
    <w:abstractNumId w:val="19"/>
  </w:num>
  <w:num w:numId="28">
    <w:abstractNumId w:val="9"/>
  </w:num>
  <w:num w:numId="2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457"/>
    <w:rsid w:val="00005676"/>
    <w:rsid w:val="000063E9"/>
    <w:rsid w:val="00006E1E"/>
    <w:rsid w:val="00010655"/>
    <w:rsid w:val="00010B89"/>
    <w:rsid w:val="000123E4"/>
    <w:rsid w:val="0001481B"/>
    <w:rsid w:val="000152EB"/>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775A"/>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B22"/>
    <w:rsid w:val="000B0666"/>
    <w:rsid w:val="000B0B18"/>
    <w:rsid w:val="000B2C03"/>
    <w:rsid w:val="000B2CFA"/>
    <w:rsid w:val="000B3361"/>
    <w:rsid w:val="000B3E5C"/>
    <w:rsid w:val="000B515F"/>
    <w:rsid w:val="000B5A21"/>
    <w:rsid w:val="000B5A43"/>
    <w:rsid w:val="000C07FA"/>
    <w:rsid w:val="000C0C14"/>
    <w:rsid w:val="000C0D99"/>
    <w:rsid w:val="000C1D0C"/>
    <w:rsid w:val="000C247F"/>
    <w:rsid w:val="000C47C3"/>
    <w:rsid w:val="000C4C4C"/>
    <w:rsid w:val="000C50DC"/>
    <w:rsid w:val="000C6E90"/>
    <w:rsid w:val="000C7C2B"/>
    <w:rsid w:val="000C7CCC"/>
    <w:rsid w:val="000C7D28"/>
    <w:rsid w:val="000D102E"/>
    <w:rsid w:val="000D1964"/>
    <w:rsid w:val="000D4AD7"/>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1E6C"/>
    <w:rsid w:val="000F3536"/>
    <w:rsid w:val="000F3925"/>
    <w:rsid w:val="000F4B2F"/>
    <w:rsid w:val="000F4F86"/>
    <w:rsid w:val="000F57BD"/>
    <w:rsid w:val="000F7182"/>
    <w:rsid w:val="000F7392"/>
    <w:rsid w:val="000F74E0"/>
    <w:rsid w:val="000F7881"/>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78F3"/>
    <w:rsid w:val="001406BD"/>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0446"/>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66AB"/>
    <w:rsid w:val="001867F2"/>
    <w:rsid w:val="00186DD0"/>
    <w:rsid w:val="00190883"/>
    <w:rsid w:val="00191E35"/>
    <w:rsid w:val="00194705"/>
    <w:rsid w:val="001963DF"/>
    <w:rsid w:val="001A2017"/>
    <w:rsid w:val="001A3E2A"/>
    <w:rsid w:val="001A3FA6"/>
    <w:rsid w:val="001A4975"/>
    <w:rsid w:val="001A4C42"/>
    <w:rsid w:val="001A52BE"/>
    <w:rsid w:val="001A5367"/>
    <w:rsid w:val="001A74E7"/>
    <w:rsid w:val="001A7BB5"/>
    <w:rsid w:val="001B0409"/>
    <w:rsid w:val="001B45B3"/>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649C"/>
    <w:rsid w:val="001E0171"/>
    <w:rsid w:val="001E0D9E"/>
    <w:rsid w:val="001E0EBC"/>
    <w:rsid w:val="001E0F6C"/>
    <w:rsid w:val="001E4DAA"/>
    <w:rsid w:val="001E5920"/>
    <w:rsid w:val="001E67B1"/>
    <w:rsid w:val="001E69EE"/>
    <w:rsid w:val="001F0505"/>
    <w:rsid w:val="001F0590"/>
    <w:rsid w:val="001F0C1D"/>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202"/>
    <w:rsid w:val="002027AD"/>
    <w:rsid w:val="00202FBF"/>
    <w:rsid w:val="00204269"/>
    <w:rsid w:val="00204579"/>
    <w:rsid w:val="00204CE3"/>
    <w:rsid w:val="00205A11"/>
    <w:rsid w:val="002068D5"/>
    <w:rsid w:val="00206C88"/>
    <w:rsid w:val="002070A0"/>
    <w:rsid w:val="0021011C"/>
    <w:rsid w:val="002112A9"/>
    <w:rsid w:val="00211EA3"/>
    <w:rsid w:val="0021226A"/>
    <w:rsid w:val="002122F7"/>
    <w:rsid w:val="00212C10"/>
    <w:rsid w:val="00213F1D"/>
    <w:rsid w:val="00214F99"/>
    <w:rsid w:val="0021603F"/>
    <w:rsid w:val="00216136"/>
    <w:rsid w:val="0021670D"/>
    <w:rsid w:val="0022451D"/>
    <w:rsid w:val="00225A71"/>
    <w:rsid w:val="00225EF3"/>
    <w:rsid w:val="0023143D"/>
    <w:rsid w:val="00231F93"/>
    <w:rsid w:val="002347A2"/>
    <w:rsid w:val="002347D9"/>
    <w:rsid w:val="00235042"/>
    <w:rsid w:val="00236962"/>
    <w:rsid w:val="002369B7"/>
    <w:rsid w:val="00236B0D"/>
    <w:rsid w:val="00237E37"/>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CB4"/>
    <w:rsid w:val="00257F09"/>
    <w:rsid w:val="002604FC"/>
    <w:rsid w:val="002613DE"/>
    <w:rsid w:val="00262485"/>
    <w:rsid w:val="0026319A"/>
    <w:rsid w:val="00264285"/>
    <w:rsid w:val="00264603"/>
    <w:rsid w:val="002658C2"/>
    <w:rsid w:val="002675F0"/>
    <w:rsid w:val="0027103A"/>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90359"/>
    <w:rsid w:val="00291194"/>
    <w:rsid w:val="002914D0"/>
    <w:rsid w:val="002925DE"/>
    <w:rsid w:val="002941DD"/>
    <w:rsid w:val="00295C21"/>
    <w:rsid w:val="00297797"/>
    <w:rsid w:val="002A01AA"/>
    <w:rsid w:val="002A0D9E"/>
    <w:rsid w:val="002A144C"/>
    <w:rsid w:val="002A2203"/>
    <w:rsid w:val="002A2B57"/>
    <w:rsid w:val="002A2E19"/>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5258"/>
    <w:rsid w:val="002D57A1"/>
    <w:rsid w:val="002D58B5"/>
    <w:rsid w:val="002D67C9"/>
    <w:rsid w:val="002E00EE"/>
    <w:rsid w:val="002E02EC"/>
    <w:rsid w:val="002E0B48"/>
    <w:rsid w:val="002E2170"/>
    <w:rsid w:val="002E35E7"/>
    <w:rsid w:val="002E440B"/>
    <w:rsid w:val="002E4CFA"/>
    <w:rsid w:val="002E4F20"/>
    <w:rsid w:val="002F0A45"/>
    <w:rsid w:val="002F1A8C"/>
    <w:rsid w:val="002F1CDF"/>
    <w:rsid w:val="002F2902"/>
    <w:rsid w:val="002F3888"/>
    <w:rsid w:val="002F41D1"/>
    <w:rsid w:val="002F4792"/>
    <w:rsid w:val="002F553F"/>
    <w:rsid w:val="002F5C3B"/>
    <w:rsid w:val="002F64D4"/>
    <w:rsid w:val="003016E2"/>
    <w:rsid w:val="00301727"/>
    <w:rsid w:val="00301A21"/>
    <w:rsid w:val="00301D9E"/>
    <w:rsid w:val="00303DFC"/>
    <w:rsid w:val="0030555E"/>
    <w:rsid w:val="00305BB9"/>
    <w:rsid w:val="00306E27"/>
    <w:rsid w:val="00306F8D"/>
    <w:rsid w:val="00307F36"/>
    <w:rsid w:val="0031134D"/>
    <w:rsid w:val="00311731"/>
    <w:rsid w:val="00313F1B"/>
    <w:rsid w:val="003144BD"/>
    <w:rsid w:val="00315351"/>
    <w:rsid w:val="003153B0"/>
    <w:rsid w:val="00316DC6"/>
    <w:rsid w:val="003172DC"/>
    <w:rsid w:val="0032115F"/>
    <w:rsid w:val="00322335"/>
    <w:rsid w:val="00322BC7"/>
    <w:rsid w:val="0032472B"/>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37FE0"/>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3C"/>
    <w:rsid w:val="003614E4"/>
    <w:rsid w:val="00362B28"/>
    <w:rsid w:val="00363477"/>
    <w:rsid w:val="0036353A"/>
    <w:rsid w:val="003644A2"/>
    <w:rsid w:val="003644F4"/>
    <w:rsid w:val="00364716"/>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90E"/>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D40"/>
    <w:rsid w:val="003B791E"/>
    <w:rsid w:val="003C10CE"/>
    <w:rsid w:val="003C14CC"/>
    <w:rsid w:val="003C153F"/>
    <w:rsid w:val="003C3971"/>
    <w:rsid w:val="003C42FA"/>
    <w:rsid w:val="003C508B"/>
    <w:rsid w:val="003C564B"/>
    <w:rsid w:val="003C58F2"/>
    <w:rsid w:val="003C68EB"/>
    <w:rsid w:val="003C6E0F"/>
    <w:rsid w:val="003C78AC"/>
    <w:rsid w:val="003D1BF9"/>
    <w:rsid w:val="003D1FE2"/>
    <w:rsid w:val="003D288F"/>
    <w:rsid w:val="003D2E73"/>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BAE"/>
    <w:rsid w:val="0040299E"/>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2118"/>
    <w:rsid w:val="00423334"/>
    <w:rsid w:val="00423890"/>
    <w:rsid w:val="00424621"/>
    <w:rsid w:val="00424BF2"/>
    <w:rsid w:val="00425820"/>
    <w:rsid w:val="00427A0D"/>
    <w:rsid w:val="004336AB"/>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CF7"/>
    <w:rsid w:val="00462D23"/>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6D23"/>
    <w:rsid w:val="00496E53"/>
    <w:rsid w:val="004A0FC8"/>
    <w:rsid w:val="004A1354"/>
    <w:rsid w:val="004A15C9"/>
    <w:rsid w:val="004A1675"/>
    <w:rsid w:val="004A388D"/>
    <w:rsid w:val="004A474B"/>
    <w:rsid w:val="004A48A6"/>
    <w:rsid w:val="004A69C9"/>
    <w:rsid w:val="004A72B5"/>
    <w:rsid w:val="004A746D"/>
    <w:rsid w:val="004A799A"/>
    <w:rsid w:val="004B0210"/>
    <w:rsid w:val="004B061F"/>
    <w:rsid w:val="004B1061"/>
    <w:rsid w:val="004B2050"/>
    <w:rsid w:val="004B2CA6"/>
    <w:rsid w:val="004B2E70"/>
    <w:rsid w:val="004B3D83"/>
    <w:rsid w:val="004B5EE7"/>
    <w:rsid w:val="004B6F2F"/>
    <w:rsid w:val="004B7D86"/>
    <w:rsid w:val="004C0025"/>
    <w:rsid w:val="004C10A9"/>
    <w:rsid w:val="004C12CF"/>
    <w:rsid w:val="004C1601"/>
    <w:rsid w:val="004C3CD2"/>
    <w:rsid w:val="004C42AE"/>
    <w:rsid w:val="004C5FC4"/>
    <w:rsid w:val="004C6D96"/>
    <w:rsid w:val="004C6FE6"/>
    <w:rsid w:val="004C773E"/>
    <w:rsid w:val="004C7F5B"/>
    <w:rsid w:val="004D0110"/>
    <w:rsid w:val="004D0D5E"/>
    <w:rsid w:val="004D1131"/>
    <w:rsid w:val="004D1F91"/>
    <w:rsid w:val="004D3098"/>
    <w:rsid w:val="004D3578"/>
    <w:rsid w:val="004D36F2"/>
    <w:rsid w:val="004D46EF"/>
    <w:rsid w:val="004D6645"/>
    <w:rsid w:val="004D6DA4"/>
    <w:rsid w:val="004D74A6"/>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2DF"/>
    <w:rsid w:val="005265D3"/>
    <w:rsid w:val="00530846"/>
    <w:rsid w:val="0053388B"/>
    <w:rsid w:val="0053391F"/>
    <w:rsid w:val="00535773"/>
    <w:rsid w:val="00535DB3"/>
    <w:rsid w:val="00536F64"/>
    <w:rsid w:val="00542BC1"/>
    <w:rsid w:val="005437D9"/>
    <w:rsid w:val="00543E6C"/>
    <w:rsid w:val="005457EB"/>
    <w:rsid w:val="00547189"/>
    <w:rsid w:val="005472C5"/>
    <w:rsid w:val="00547F43"/>
    <w:rsid w:val="00551CBE"/>
    <w:rsid w:val="00552958"/>
    <w:rsid w:val="00552A48"/>
    <w:rsid w:val="00552A97"/>
    <w:rsid w:val="00554D1C"/>
    <w:rsid w:val="00555B95"/>
    <w:rsid w:val="00556596"/>
    <w:rsid w:val="00560913"/>
    <w:rsid w:val="00562B5D"/>
    <w:rsid w:val="00562BB9"/>
    <w:rsid w:val="00563268"/>
    <w:rsid w:val="0056440E"/>
    <w:rsid w:val="005648BB"/>
    <w:rsid w:val="00565087"/>
    <w:rsid w:val="005656C8"/>
    <w:rsid w:val="00565A5E"/>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976DD"/>
    <w:rsid w:val="005A04D1"/>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23C"/>
    <w:rsid w:val="005B4A54"/>
    <w:rsid w:val="005B5047"/>
    <w:rsid w:val="005B52EB"/>
    <w:rsid w:val="005B5806"/>
    <w:rsid w:val="005B58D3"/>
    <w:rsid w:val="005B66B8"/>
    <w:rsid w:val="005B6CD8"/>
    <w:rsid w:val="005C0578"/>
    <w:rsid w:val="005C072F"/>
    <w:rsid w:val="005C284D"/>
    <w:rsid w:val="005C52E6"/>
    <w:rsid w:val="005C6B44"/>
    <w:rsid w:val="005C780D"/>
    <w:rsid w:val="005D0C1D"/>
    <w:rsid w:val="005D1775"/>
    <w:rsid w:val="005D2C17"/>
    <w:rsid w:val="005D2E01"/>
    <w:rsid w:val="005D3941"/>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2080"/>
    <w:rsid w:val="005F2C8C"/>
    <w:rsid w:val="005F3974"/>
    <w:rsid w:val="005F4B61"/>
    <w:rsid w:val="005F5961"/>
    <w:rsid w:val="006008C7"/>
    <w:rsid w:val="00600E99"/>
    <w:rsid w:val="0060134E"/>
    <w:rsid w:val="00601946"/>
    <w:rsid w:val="0060286F"/>
    <w:rsid w:val="0060292D"/>
    <w:rsid w:val="00602AEA"/>
    <w:rsid w:val="0060440C"/>
    <w:rsid w:val="00604915"/>
    <w:rsid w:val="006057D2"/>
    <w:rsid w:val="00605EF4"/>
    <w:rsid w:val="00606702"/>
    <w:rsid w:val="0060699A"/>
    <w:rsid w:val="00607338"/>
    <w:rsid w:val="006079FF"/>
    <w:rsid w:val="00607E3C"/>
    <w:rsid w:val="006120F0"/>
    <w:rsid w:val="00612260"/>
    <w:rsid w:val="00612470"/>
    <w:rsid w:val="00612689"/>
    <w:rsid w:val="00613692"/>
    <w:rsid w:val="0061391F"/>
    <w:rsid w:val="00614E1C"/>
    <w:rsid w:val="00614FDF"/>
    <w:rsid w:val="0061523D"/>
    <w:rsid w:val="00616585"/>
    <w:rsid w:val="00620F39"/>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39C7"/>
    <w:rsid w:val="00643E77"/>
    <w:rsid w:val="00645418"/>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2A85"/>
    <w:rsid w:val="006A2C99"/>
    <w:rsid w:val="006A323F"/>
    <w:rsid w:val="006A4045"/>
    <w:rsid w:val="006A4135"/>
    <w:rsid w:val="006A45B1"/>
    <w:rsid w:val="006A45C7"/>
    <w:rsid w:val="006A4A6F"/>
    <w:rsid w:val="006A4AE2"/>
    <w:rsid w:val="006A4DB2"/>
    <w:rsid w:val="006A5AB3"/>
    <w:rsid w:val="006A70AA"/>
    <w:rsid w:val="006B0443"/>
    <w:rsid w:val="006B08D7"/>
    <w:rsid w:val="006B0F5B"/>
    <w:rsid w:val="006B1621"/>
    <w:rsid w:val="006B30D0"/>
    <w:rsid w:val="006B5883"/>
    <w:rsid w:val="006B6206"/>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D6CE7"/>
    <w:rsid w:val="006E039C"/>
    <w:rsid w:val="006E1642"/>
    <w:rsid w:val="006E290D"/>
    <w:rsid w:val="006E4170"/>
    <w:rsid w:val="006E434B"/>
    <w:rsid w:val="006E56C5"/>
    <w:rsid w:val="006E5C86"/>
    <w:rsid w:val="006E5D4D"/>
    <w:rsid w:val="006E5F06"/>
    <w:rsid w:val="006E6573"/>
    <w:rsid w:val="006F0C92"/>
    <w:rsid w:val="006F20D2"/>
    <w:rsid w:val="006F478F"/>
    <w:rsid w:val="006F5FF9"/>
    <w:rsid w:val="006F67E5"/>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39AF"/>
    <w:rsid w:val="00713C44"/>
    <w:rsid w:val="0071541C"/>
    <w:rsid w:val="00723987"/>
    <w:rsid w:val="00724B75"/>
    <w:rsid w:val="0072534C"/>
    <w:rsid w:val="007253FA"/>
    <w:rsid w:val="007260C7"/>
    <w:rsid w:val="00727F95"/>
    <w:rsid w:val="0073020B"/>
    <w:rsid w:val="00730341"/>
    <w:rsid w:val="00730618"/>
    <w:rsid w:val="007311D9"/>
    <w:rsid w:val="0073173A"/>
    <w:rsid w:val="0073175F"/>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511"/>
    <w:rsid w:val="0075186F"/>
    <w:rsid w:val="00752198"/>
    <w:rsid w:val="00753881"/>
    <w:rsid w:val="007544CF"/>
    <w:rsid w:val="00756ACF"/>
    <w:rsid w:val="007577EC"/>
    <w:rsid w:val="007613A4"/>
    <w:rsid w:val="007619D6"/>
    <w:rsid w:val="00762770"/>
    <w:rsid w:val="007632B1"/>
    <w:rsid w:val="00763C94"/>
    <w:rsid w:val="00763CDC"/>
    <w:rsid w:val="00764FF2"/>
    <w:rsid w:val="00765BED"/>
    <w:rsid w:val="007669D9"/>
    <w:rsid w:val="00766C3D"/>
    <w:rsid w:val="007713D4"/>
    <w:rsid w:val="00771833"/>
    <w:rsid w:val="00771BDD"/>
    <w:rsid w:val="00773B7E"/>
    <w:rsid w:val="00774DA4"/>
    <w:rsid w:val="00774EA1"/>
    <w:rsid w:val="00776039"/>
    <w:rsid w:val="0077647C"/>
    <w:rsid w:val="00776C9A"/>
    <w:rsid w:val="00777176"/>
    <w:rsid w:val="00781027"/>
    <w:rsid w:val="00781754"/>
    <w:rsid w:val="00781E36"/>
    <w:rsid w:val="00781F0F"/>
    <w:rsid w:val="0078318F"/>
    <w:rsid w:val="00783547"/>
    <w:rsid w:val="00784382"/>
    <w:rsid w:val="007860A1"/>
    <w:rsid w:val="0078620F"/>
    <w:rsid w:val="00787976"/>
    <w:rsid w:val="00790C51"/>
    <w:rsid w:val="00791558"/>
    <w:rsid w:val="007915AD"/>
    <w:rsid w:val="0079253A"/>
    <w:rsid w:val="00792810"/>
    <w:rsid w:val="00792D5E"/>
    <w:rsid w:val="00795736"/>
    <w:rsid w:val="00795F5A"/>
    <w:rsid w:val="00796193"/>
    <w:rsid w:val="00796CB6"/>
    <w:rsid w:val="00797086"/>
    <w:rsid w:val="007972D0"/>
    <w:rsid w:val="007A201A"/>
    <w:rsid w:val="007A2AF3"/>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3C7"/>
    <w:rsid w:val="007C14FD"/>
    <w:rsid w:val="007C23F8"/>
    <w:rsid w:val="007C267C"/>
    <w:rsid w:val="007C2C34"/>
    <w:rsid w:val="007C38B3"/>
    <w:rsid w:val="007C4250"/>
    <w:rsid w:val="007C6BFD"/>
    <w:rsid w:val="007C6C6B"/>
    <w:rsid w:val="007C74EF"/>
    <w:rsid w:val="007D059A"/>
    <w:rsid w:val="007D05A8"/>
    <w:rsid w:val="007D1104"/>
    <w:rsid w:val="007D227F"/>
    <w:rsid w:val="007D24B4"/>
    <w:rsid w:val="007D368A"/>
    <w:rsid w:val="007D36EF"/>
    <w:rsid w:val="007D50F8"/>
    <w:rsid w:val="007D545D"/>
    <w:rsid w:val="007D5D7F"/>
    <w:rsid w:val="007D62C7"/>
    <w:rsid w:val="007D7576"/>
    <w:rsid w:val="007D7646"/>
    <w:rsid w:val="007E271C"/>
    <w:rsid w:val="007E3E7F"/>
    <w:rsid w:val="007E3F66"/>
    <w:rsid w:val="007E4787"/>
    <w:rsid w:val="007E53B4"/>
    <w:rsid w:val="007E5DDC"/>
    <w:rsid w:val="007E61B8"/>
    <w:rsid w:val="007F04BF"/>
    <w:rsid w:val="007F08E2"/>
    <w:rsid w:val="007F0F4A"/>
    <w:rsid w:val="007F19A3"/>
    <w:rsid w:val="007F20EB"/>
    <w:rsid w:val="007F2E85"/>
    <w:rsid w:val="007F579F"/>
    <w:rsid w:val="007F63B2"/>
    <w:rsid w:val="007F6A0E"/>
    <w:rsid w:val="007F7800"/>
    <w:rsid w:val="007F7B40"/>
    <w:rsid w:val="007F7CA5"/>
    <w:rsid w:val="00800212"/>
    <w:rsid w:val="008028A4"/>
    <w:rsid w:val="00803196"/>
    <w:rsid w:val="008033BC"/>
    <w:rsid w:val="00803CA6"/>
    <w:rsid w:val="00804119"/>
    <w:rsid w:val="00806C56"/>
    <w:rsid w:val="008077CA"/>
    <w:rsid w:val="008106BC"/>
    <w:rsid w:val="008111D1"/>
    <w:rsid w:val="0081122F"/>
    <w:rsid w:val="00811E8A"/>
    <w:rsid w:val="00813F1E"/>
    <w:rsid w:val="00814224"/>
    <w:rsid w:val="0081484C"/>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AD4"/>
    <w:rsid w:val="008426AA"/>
    <w:rsid w:val="00843B59"/>
    <w:rsid w:val="00846F18"/>
    <w:rsid w:val="0084726E"/>
    <w:rsid w:val="008477DD"/>
    <w:rsid w:val="008512C1"/>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4552"/>
    <w:rsid w:val="0088580A"/>
    <w:rsid w:val="00885E96"/>
    <w:rsid w:val="0089251A"/>
    <w:rsid w:val="008932A3"/>
    <w:rsid w:val="00893B25"/>
    <w:rsid w:val="00894539"/>
    <w:rsid w:val="00895584"/>
    <w:rsid w:val="0089752F"/>
    <w:rsid w:val="008A084C"/>
    <w:rsid w:val="008A120C"/>
    <w:rsid w:val="008A16AF"/>
    <w:rsid w:val="008A21CE"/>
    <w:rsid w:val="008A2E73"/>
    <w:rsid w:val="008A3AD5"/>
    <w:rsid w:val="008A42D2"/>
    <w:rsid w:val="008A551F"/>
    <w:rsid w:val="008A5A70"/>
    <w:rsid w:val="008A5A89"/>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3BBB"/>
    <w:rsid w:val="00924FBD"/>
    <w:rsid w:val="00925442"/>
    <w:rsid w:val="00925465"/>
    <w:rsid w:val="00925833"/>
    <w:rsid w:val="009261FD"/>
    <w:rsid w:val="00926611"/>
    <w:rsid w:val="00930346"/>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A1C"/>
    <w:rsid w:val="00970EBB"/>
    <w:rsid w:val="00972E14"/>
    <w:rsid w:val="00975E91"/>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5324"/>
    <w:rsid w:val="009B53A1"/>
    <w:rsid w:val="009B5572"/>
    <w:rsid w:val="009C0A79"/>
    <w:rsid w:val="009C3253"/>
    <w:rsid w:val="009C3721"/>
    <w:rsid w:val="009C3FCE"/>
    <w:rsid w:val="009C485D"/>
    <w:rsid w:val="009C4AEE"/>
    <w:rsid w:val="009C6946"/>
    <w:rsid w:val="009C72E6"/>
    <w:rsid w:val="009D05FB"/>
    <w:rsid w:val="009D0A8E"/>
    <w:rsid w:val="009D2ADE"/>
    <w:rsid w:val="009D3AD6"/>
    <w:rsid w:val="009D42FA"/>
    <w:rsid w:val="009D53AE"/>
    <w:rsid w:val="009D61F9"/>
    <w:rsid w:val="009D798C"/>
    <w:rsid w:val="009E01B5"/>
    <w:rsid w:val="009E0448"/>
    <w:rsid w:val="009E14D7"/>
    <w:rsid w:val="009E3B37"/>
    <w:rsid w:val="009E5CBD"/>
    <w:rsid w:val="009E5E47"/>
    <w:rsid w:val="009E6B92"/>
    <w:rsid w:val="009E7652"/>
    <w:rsid w:val="009E777F"/>
    <w:rsid w:val="009F050F"/>
    <w:rsid w:val="009F151A"/>
    <w:rsid w:val="009F245A"/>
    <w:rsid w:val="009F2A72"/>
    <w:rsid w:val="009F3661"/>
    <w:rsid w:val="009F37B7"/>
    <w:rsid w:val="009F3A6F"/>
    <w:rsid w:val="009F428E"/>
    <w:rsid w:val="009F5E43"/>
    <w:rsid w:val="009F6881"/>
    <w:rsid w:val="009F6F20"/>
    <w:rsid w:val="009F79E0"/>
    <w:rsid w:val="00A0158B"/>
    <w:rsid w:val="00A01A4F"/>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64BB"/>
    <w:rsid w:val="00A26956"/>
    <w:rsid w:val="00A27EB3"/>
    <w:rsid w:val="00A314A6"/>
    <w:rsid w:val="00A31FC9"/>
    <w:rsid w:val="00A33D72"/>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673"/>
    <w:rsid w:val="00A429AA"/>
    <w:rsid w:val="00A4357A"/>
    <w:rsid w:val="00A43A40"/>
    <w:rsid w:val="00A45CE2"/>
    <w:rsid w:val="00A46B82"/>
    <w:rsid w:val="00A46D54"/>
    <w:rsid w:val="00A50344"/>
    <w:rsid w:val="00A51EAF"/>
    <w:rsid w:val="00A52E39"/>
    <w:rsid w:val="00A53724"/>
    <w:rsid w:val="00A53769"/>
    <w:rsid w:val="00A54101"/>
    <w:rsid w:val="00A5551A"/>
    <w:rsid w:val="00A558BE"/>
    <w:rsid w:val="00A559C3"/>
    <w:rsid w:val="00A57931"/>
    <w:rsid w:val="00A600A7"/>
    <w:rsid w:val="00A61F23"/>
    <w:rsid w:val="00A6288C"/>
    <w:rsid w:val="00A6297D"/>
    <w:rsid w:val="00A62AA8"/>
    <w:rsid w:val="00A62E92"/>
    <w:rsid w:val="00A63633"/>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3F3A"/>
    <w:rsid w:val="00A84B5A"/>
    <w:rsid w:val="00A84CD1"/>
    <w:rsid w:val="00A85288"/>
    <w:rsid w:val="00A860E2"/>
    <w:rsid w:val="00A8626B"/>
    <w:rsid w:val="00A862D7"/>
    <w:rsid w:val="00A86A81"/>
    <w:rsid w:val="00A86B86"/>
    <w:rsid w:val="00A87BBE"/>
    <w:rsid w:val="00A87E12"/>
    <w:rsid w:val="00A909A3"/>
    <w:rsid w:val="00A91D71"/>
    <w:rsid w:val="00A92BA1"/>
    <w:rsid w:val="00A93484"/>
    <w:rsid w:val="00A938C3"/>
    <w:rsid w:val="00A93DB8"/>
    <w:rsid w:val="00A9482C"/>
    <w:rsid w:val="00A96A66"/>
    <w:rsid w:val="00A9730F"/>
    <w:rsid w:val="00A97DA9"/>
    <w:rsid w:val="00AA1606"/>
    <w:rsid w:val="00AA2FCF"/>
    <w:rsid w:val="00AA3262"/>
    <w:rsid w:val="00AA3B02"/>
    <w:rsid w:val="00AA5371"/>
    <w:rsid w:val="00AA5E8F"/>
    <w:rsid w:val="00AA63C2"/>
    <w:rsid w:val="00AA6BD6"/>
    <w:rsid w:val="00AB09CD"/>
    <w:rsid w:val="00AB0C95"/>
    <w:rsid w:val="00AB0FD7"/>
    <w:rsid w:val="00AB1C53"/>
    <w:rsid w:val="00AB2615"/>
    <w:rsid w:val="00AB3C47"/>
    <w:rsid w:val="00AB408F"/>
    <w:rsid w:val="00AB57DF"/>
    <w:rsid w:val="00AB6859"/>
    <w:rsid w:val="00AB6ECB"/>
    <w:rsid w:val="00AC01D2"/>
    <w:rsid w:val="00AC0822"/>
    <w:rsid w:val="00AC2428"/>
    <w:rsid w:val="00AC2EE3"/>
    <w:rsid w:val="00AC31A9"/>
    <w:rsid w:val="00AC5FE7"/>
    <w:rsid w:val="00AC6BC6"/>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2D37"/>
    <w:rsid w:val="00AE35A9"/>
    <w:rsid w:val="00AE3797"/>
    <w:rsid w:val="00AE44FD"/>
    <w:rsid w:val="00AE5B11"/>
    <w:rsid w:val="00AE5C3C"/>
    <w:rsid w:val="00AE5C77"/>
    <w:rsid w:val="00AE6D34"/>
    <w:rsid w:val="00AF2436"/>
    <w:rsid w:val="00AF2C5B"/>
    <w:rsid w:val="00AF465C"/>
    <w:rsid w:val="00AF5003"/>
    <w:rsid w:val="00AF5110"/>
    <w:rsid w:val="00B009E4"/>
    <w:rsid w:val="00B00A85"/>
    <w:rsid w:val="00B018F9"/>
    <w:rsid w:val="00B01CAA"/>
    <w:rsid w:val="00B01CFE"/>
    <w:rsid w:val="00B03160"/>
    <w:rsid w:val="00B03B5E"/>
    <w:rsid w:val="00B0584A"/>
    <w:rsid w:val="00B06CBD"/>
    <w:rsid w:val="00B06FA2"/>
    <w:rsid w:val="00B102B6"/>
    <w:rsid w:val="00B108F5"/>
    <w:rsid w:val="00B115F9"/>
    <w:rsid w:val="00B15449"/>
    <w:rsid w:val="00B15FD8"/>
    <w:rsid w:val="00B17ECA"/>
    <w:rsid w:val="00B2275A"/>
    <w:rsid w:val="00B227BB"/>
    <w:rsid w:val="00B23147"/>
    <w:rsid w:val="00B23DD2"/>
    <w:rsid w:val="00B248D6"/>
    <w:rsid w:val="00B24EB2"/>
    <w:rsid w:val="00B25BE7"/>
    <w:rsid w:val="00B26081"/>
    <w:rsid w:val="00B2676F"/>
    <w:rsid w:val="00B270CF"/>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548B0"/>
    <w:rsid w:val="00B55343"/>
    <w:rsid w:val="00B55359"/>
    <w:rsid w:val="00B55D8C"/>
    <w:rsid w:val="00B56AB7"/>
    <w:rsid w:val="00B57BEB"/>
    <w:rsid w:val="00B57E84"/>
    <w:rsid w:val="00B639CB"/>
    <w:rsid w:val="00B64F8E"/>
    <w:rsid w:val="00B65358"/>
    <w:rsid w:val="00B6656F"/>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612"/>
    <w:rsid w:val="00B978D4"/>
    <w:rsid w:val="00BA19ED"/>
    <w:rsid w:val="00BA2069"/>
    <w:rsid w:val="00BA300B"/>
    <w:rsid w:val="00BA3D48"/>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786F"/>
    <w:rsid w:val="00BE7AEF"/>
    <w:rsid w:val="00BF11FA"/>
    <w:rsid w:val="00BF128E"/>
    <w:rsid w:val="00BF14E8"/>
    <w:rsid w:val="00BF1879"/>
    <w:rsid w:val="00BF1BF0"/>
    <w:rsid w:val="00BF299F"/>
    <w:rsid w:val="00BF2BF3"/>
    <w:rsid w:val="00BF3766"/>
    <w:rsid w:val="00BF3DBF"/>
    <w:rsid w:val="00BF3EBB"/>
    <w:rsid w:val="00BF41F4"/>
    <w:rsid w:val="00BF4957"/>
    <w:rsid w:val="00BF522B"/>
    <w:rsid w:val="00BF660A"/>
    <w:rsid w:val="00BF6BD8"/>
    <w:rsid w:val="00BF79C9"/>
    <w:rsid w:val="00C0148B"/>
    <w:rsid w:val="00C017FD"/>
    <w:rsid w:val="00C01A4D"/>
    <w:rsid w:val="00C05CA9"/>
    <w:rsid w:val="00C066B2"/>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6017C"/>
    <w:rsid w:val="00C61900"/>
    <w:rsid w:val="00C61B5C"/>
    <w:rsid w:val="00C61C49"/>
    <w:rsid w:val="00C61CAA"/>
    <w:rsid w:val="00C645F2"/>
    <w:rsid w:val="00C6545D"/>
    <w:rsid w:val="00C657AD"/>
    <w:rsid w:val="00C664EA"/>
    <w:rsid w:val="00C66909"/>
    <w:rsid w:val="00C71352"/>
    <w:rsid w:val="00C71D84"/>
    <w:rsid w:val="00C71E50"/>
    <w:rsid w:val="00C72833"/>
    <w:rsid w:val="00C72DC7"/>
    <w:rsid w:val="00C73A81"/>
    <w:rsid w:val="00C73F9F"/>
    <w:rsid w:val="00C76904"/>
    <w:rsid w:val="00C80F1D"/>
    <w:rsid w:val="00C812DD"/>
    <w:rsid w:val="00C832B0"/>
    <w:rsid w:val="00C8341F"/>
    <w:rsid w:val="00C84248"/>
    <w:rsid w:val="00C860CB"/>
    <w:rsid w:val="00C862D8"/>
    <w:rsid w:val="00C87A64"/>
    <w:rsid w:val="00C9107C"/>
    <w:rsid w:val="00C923CF"/>
    <w:rsid w:val="00C92974"/>
    <w:rsid w:val="00C93F40"/>
    <w:rsid w:val="00C941D3"/>
    <w:rsid w:val="00C94435"/>
    <w:rsid w:val="00C948AA"/>
    <w:rsid w:val="00C95637"/>
    <w:rsid w:val="00C96700"/>
    <w:rsid w:val="00C972D4"/>
    <w:rsid w:val="00C97606"/>
    <w:rsid w:val="00C97BE9"/>
    <w:rsid w:val="00CA021C"/>
    <w:rsid w:val="00CA1FF6"/>
    <w:rsid w:val="00CA206D"/>
    <w:rsid w:val="00CA21C5"/>
    <w:rsid w:val="00CA2F63"/>
    <w:rsid w:val="00CA3D0C"/>
    <w:rsid w:val="00CA47F1"/>
    <w:rsid w:val="00CA5396"/>
    <w:rsid w:val="00CA5839"/>
    <w:rsid w:val="00CA6368"/>
    <w:rsid w:val="00CA7025"/>
    <w:rsid w:val="00CA79CD"/>
    <w:rsid w:val="00CA7ED6"/>
    <w:rsid w:val="00CB154F"/>
    <w:rsid w:val="00CB34DA"/>
    <w:rsid w:val="00CB34ED"/>
    <w:rsid w:val="00CB3B9F"/>
    <w:rsid w:val="00CB3DDA"/>
    <w:rsid w:val="00CB50CD"/>
    <w:rsid w:val="00CB517B"/>
    <w:rsid w:val="00CB7CF2"/>
    <w:rsid w:val="00CC080A"/>
    <w:rsid w:val="00CC0C84"/>
    <w:rsid w:val="00CC1FBF"/>
    <w:rsid w:val="00CC2E94"/>
    <w:rsid w:val="00CC34F7"/>
    <w:rsid w:val="00CC644F"/>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EE0"/>
    <w:rsid w:val="00D001AC"/>
    <w:rsid w:val="00D00CF3"/>
    <w:rsid w:val="00D0150F"/>
    <w:rsid w:val="00D01D7F"/>
    <w:rsid w:val="00D02105"/>
    <w:rsid w:val="00D04C33"/>
    <w:rsid w:val="00D0615C"/>
    <w:rsid w:val="00D062EF"/>
    <w:rsid w:val="00D06C1F"/>
    <w:rsid w:val="00D07182"/>
    <w:rsid w:val="00D0770C"/>
    <w:rsid w:val="00D0787D"/>
    <w:rsid w:val="00D13606"/>
    <w:rsid w:val="00D137E3"/>
    <w:rsid w:val="00D14D21"/>
    <w:rsid w:val="00D158DE"/>
    <w:rsid w:val="00D168DF"/>
    <w:rsid w:val="00D16CF7"/>
    <w:rsid w:val="00D172F5"/>
    <w:rsid w:val="00D212FB"/>
    <w:rsid w:val="00D23934"/>
    <w:rsid w:val="00D2453F"/>
    <w:rsid w:val="00D249D8"/>
    <w:rsid w:val="00D262EC"/>
    <w:rsid w:val="00D26579"/>
    <w:rsid w:val="00D275E5"/>
    <w:rsid w:val="00D278B4"/>
    <w:rsid w:val="00D27A96"/>
    <w:rsid w:val="00D309CC"/>
    <w:rsid w:val="00D31861"/>
    <w:rsid w:val="00D32727"/>
    <w:rsid w:val="00D32C17"/>
    <w:rsid w:val="00D342A4"/>
    <w:rsid w:val="00D352E4"/>
    <w:rsid w:val="00D3686E"/>
    <w:rsid w:val="00D40ED7"/>
    <w:rsid w:val="00D4150A"/>
    <w:rsid w:val="00D41DA8"/>
    <w:rsid w:val="00D41E50"/>
    <w:rsid w:val="00D426DE"/>
    <w:rsid w:val="00D429F4"/>
    <w:rsid w:val="00D4461B"/>
    <w:rsid w:val="00D46431"/>
    <w:rsid w:val="00D47041"/>
    <w:rsid w:val="00D47992"/>
    <w:rsid w:val="00D47BC5"/>
    <w:rsid w:val="00D528A7"/>
    <w:rsid w:val="00D556EC"/>
    <w:rsid w:val="00D568F7"/>
    <w:rsid w:val="00D56A52"/>
    <w:rsid w:val="00D57972"/>
    <w:rsid w:val="00D6122E"/>
    <w:rsid w:val="00D616F7"/>
    <w:rsid w:val="00D62AAC"/>
    <w:rsid w:val="00D64385"/>
    <w:rsid w:val="00D64D8F"/>
    <w:rsid w:val="00D653B5"/>
    <w:rsid w:val="00D653E8"/>
    <w:rsid w:val="00D65640"/>
    <w:rsid w:val="00D66AEA"/>
    <w:rsid w:val="00D675A9"/>
    <w:rsid w:val="00D708B3"/>
    <w:rsid w:val="00D71A6D"/>
    <w:rsid w:val="00D71D4D"/>
    <w:rsid w:val="00D732C9"/>
    <w:rsid w:val="00D738D6"/>
    <w:rsid w:val="00D73DA7"/>
    <w:rsid w:val="00D7458F"/>
    <w:rsid w:val="00D74AC1"/>
    <w:rsid w:val="00D7502D"/>
    <w:rsid w:val="00D755EB"/>
    <w:rsid w:val="00D75ACB"/>
    <w:rsid w:val="00D75F67"/>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451E"/>
    <w:rsid w:val="00D94CD9"/>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D0291"/>
    <w:rsid w:val="00DD10E6"/>
    <w:rsid w:val="00DD1562"/>
    <w:rsid w:val="00DD209B"/>
    <w:rsid w:val="00DD3B12"/>
    <w:rsid w:val="00DD3CC7"/>
    <w:rsid w:val="00DD4BA4"/>
    <w:rsid w:val="00DD4C17"/>
    <w:rsid w:val="00DD55B5"/>
    <w:rsid w:val="00DD6234"/>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86C"/>
    <w:rsid w:val="00DF4C3F"/>
    <w:rsid w:val="00DF4D75"/>
    <w:rsid w:val="00DF548A"/>
    <w:rsid w:val="00DF587C"/>
    <w:rsid w:val="00DF6189"/>
    <w:rsid w:val="00DF62CD"/>
    <w:rsid w:val="00DF6B10"/>
    <w:rsid w:val="00DF7133"/>
    <w:rsid w:val="00DF792A"/>
    <w:rsid w:val="00DF7FF5"/>
    <w:rsid w:val="00E003A3"/>
    <w:rsid w:val="00E010BC"/>
    <w:rsid w:val="00E01934"/>
    <w:rsid w:val="00E0213B"/>
    <w:rsid w:val="00E02769"/>
    <w:rsid w:val="00E03A1D"/>
    <w:rsid w:val="00E0587C"/>
    <w:rsid w:val="00E07830"/>
    <w:rsid w:val="00E10984"/>
    <w:rsid w:val="00E10CF1"/>
    <w:rsid w:val="00E121FF"/>
    <w:rsid w:val="00E129AE"/>
    <w:rsid w:val="00E1328D"/>
    <w:rsid w:val="00E137E0"/>
    <w:rsid w:val="00E14F1D"/>
    <w:rsid w:val="00E158A1"/>
    <w:rsid w:val="00E15B4C"/>
    <w:rsid w:val="00E16509"/>
    <w:rsid w:val="00E1713B"/>
    <w:rsid w:val="00E206C6"/>
    <w:rsid w:val="00E20951"/>
    <w:rsid w:val="00E213C2"/>
    <w:rsid w:val="00E21416"/>
    <w:rsid w:val="00E214B7"/>
    <w:rsid w:val="00E21BBD"/>
    <w:rsid w:val="00E22BE0"/>
    <w:rsid w:val="00E242AC"/>
    <w:rsid w:val="00E24CF6"/>
    <w:rsid w:val="00E24E34"/>
    <w:rsid w:val="00E26708"/>
    <w:rsid w:val="00E30929"/>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63BC"/>
    <w:rsid w:val="00E60C86"/>
    <w:rsid w:val="00E61CD6"/>
    <w:rsid w:val="00E63CB4"/>
    <w:rsid w:val="00E63EB9"/>
    <w:rsid w:val="00E63FF7"/>
    <w:rsid w:val="00E649A9"/>
    <w:rsid w:val="00E65E13"/>
    <w:rsid w:val="00E6634F"/>
    <w:rsid w:val="00E66885"/>
    <w:rsid w:val="00E67895"/>
    <w:rsid w:val="00E7095A"/>
    <w:rsid w:val="00E712D5"/>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5424"/>
    <w:rsid w:val="00EA5CD5"/>
    <w:rsid w:val="00EA6B13"/>
    <w:rsid w:val="00EA6F9B"/>
    <w:rsid w:val="00EB1BD2"/>
    <w:rsid w:val="00EB369C"/>
    <w:rsid w:val="00EB3FA0"/>
    <w:rsid w:val="00EB4C63"/>
    <w:rsid w:val="00EB7337"/>
    <w:rsid w:val="00EB7F76"/>
    <w:rsid w:val="00EC1B61"/>
    <w:rsid w:val="00EC2162"/>
    <w:rsid w:val="00EC27DD"/>
    <w:rsid w:val="00EC423C"/>
    <w:rsid w:val="00EC4A25"/>
    <w:rsid w:val="00EC4B89"/>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FE7"/>
    <w:rsid w:val="00EE434B"/>
    <w:rsid w:val="00EE48CD"/>
    <w:rsid w:val="00EE4C25"/>
    <w:rsid w:val="00EE5AA7"/>
    <w:rsid w:val="00EE5AF3"/>
    <w:rsid w:val="00EF0935"/>
    <w:rsid w:val="00EF2B88"/>
    <w:rsid w:val="00EF46CA"/>
    <w:rsid w:val="00EF478C"/>
    <w:rsid w:val="00EF48A2"/>
    <w:rsid w:val="00EF4D9F"/>
    <w:rsid w:val="00EF528C"/>
    <w:rsid w:val="00EF6C70"/>
    <w:rsid w:val="00EF6EA2"/>
    <w:rsid w:val="00EF74F9"/>
    <w:rsid w:val="00EF7BF5"/>
    <w:rsid w:val="00EF7DEA"/>
    <w:rsid w:val="00F00B10"/>
    <w:rsid w:val="00F025A2"/>
    <w:rsid w:val="00F02C43"/>
    <w:rsid w:val="00F04712"/>
    <w:rsid w:val="00F04B6F"/>
    <w:rsid w:val="00F0788B"/>
    <w:rsid w:val="00F115DA"/>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5140"/>
    <w:rsid w:val="00F409DB"/>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D73"/>
    <w:rsid w:val="00F57823"/>
    <w:rsid w:val="00F57D57"/>
    <w:rsid w:val="00F60C23"/>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15BB"/>
    <w:rsid w:val="00F81F6D"/>
    <w:rsid w:val="00F82350"/>
    <w:rsid w:val="00F84335"/>
    <w:rsid w:val="00F86365"/>
    <w:rsid w:val="00F86E6B"/>
    <w:rsid w:val="00F871A4"/>
    <w:rsid w:val="00F87912"/>
    <w:rsid w:val="00F905B8"/>
    <w:rsid w:val="00F90923"/>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0DAA"/>
    <w:rsid w:val="00FC1192"/>
    <w:rsid w:val="00FC4455"/>
    <w:rsid w:val="00FC4B18"/>
    <w:rsid w:val="00FC781E"/>
    <w:rsid w:val="00FD0F3A"/>
    <w:rsid w:val="00FD1FC0"/>
    <w:rsid w:val="00FD408F"/>
    <w:rsid w:val="00FD5BAD"/>
    <w:rsid w:val="00FD7A81"/>
    <w:rsid w:val="00FE0FFF"/>
    <w:rsid w:val="00FE1044"/>
    <w:rsid w:val="00FE133A"/>
    <w:rsid w:val="00FE160C"/>
    <w:rsid w:val="00FE24BC"/>
    <w:rsid w:val="00FE2805"/>
    <w:rsid w:val="00FE3198"/>
    <w:rsid w:val="00FE31DB"/>
    <w:rsid w:val="00FE3D50"/>
    <w:rsid w:val="00FE44D7"/>
    <w:rsid w:val="00FE628D"/>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 w:type="table" w:customStyle="1" w:styleId="14">
    <w:name w:val="网格型1"/>
    <w:basedOn w:val="a1"/>
    <w:next w:val="af1"/>
    <w:uiPriority w:val="59"/>
    <w:rsid w:val="006120F0"/>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838BB-67F4-4A2E-B07F-72AD21D73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7117</TotalTime>
  <Pages>2</Pages>
  <Words>517</Words>
  <Characters>2953</Characters>
  <Application>Microsoft Office Word</Application>
  <DocSecurity>0</DocSecurity>
  <Lines>24</Lines>
  <Paragraphs>6</Paragraphs>
  <ScaleCrop>false</ScaleCrop>
  <Company>China Telecom</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1040</cp:revision>
  <cp:lastPrinted>2019-02-25T14:05:00Z</cp:lastPrinted>
  <dcterms:created xsi:type="dcterms:W3CDTF">2020-08-07T03:29:00Z</dcterms:created>
  <dcterms:modified xsi:type="dcterms:W3CDTF">2026-01-29T01:42:00Z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